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48F2" w:rsidP="31770B08" w:rsidRDefault="005548F2" w14:paraId="165A9D9F" w14:textId="77777777">
      <w:pPr>
        <w:tabs>
          <w:tab w:val="left" w:pos="708"/>
          <w:tab w:val="left" w:pos="1416"/>
          <w:tab w:val="center" w:pos="4748"/>
        </w:tabs>
        <w:spacing w:before="180"/>
        <w:jc w:val="center"/>
        <w:rPr>
          <w:rFonts w:ascii="Arial" w:hAnsi="Arial" w:cs="Arial"/>
          <w:b/>
          <w:bCs/>
          <w:sz w:val="26"/>
          <w:szCs w:val="26"/>
        </w:rPr>
      </w:pPr>
    </w:p>
    <w:p w:rsidR="008A332F" w:rsidP="31770B08" w:rsidRDefault="195151D9" w14:paraId="65A4C933" w14:textId="0EF89A5F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Pr="31770B08" w:rsidR="008C6721">
        <w:rPr>
          <w:rFonts w:ascii="Arial" w:hAnsi="Arial" w:cs="Arial"/>
          <w:b/>
          <w:bCs/>
          <w:color w:val="auto"/>
          <w:sz w:val="24"/>
          <w:szCs w:val="24"/>
        </w:rPr>
        <w:t xml:space="preserve">aportu z postępu rzeczowo-finansowego projektu informatycznego </w:t>
      </w:r>
    </w:p>
    <w:p w:rsidRPr="002B50C0" w:rsidR="008C6721" w:rsidP="31770B08" w:rsidRDefault="008C6721" w14:paraId="3C8F6B73" w14:textId="44982799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Pr="5DE7CEFC" w:rsidR="1F9D3772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4F7E7B">
        <w:rPr>
          <w:rFonts w:ascii="Arial" w:hAnsi="Arial" w:cs="Arial"/>
          <w:b/>
          <w:bCs/>
          <w:color w:val="auto"/>
          <w:sz w:val="24"/>
          <w:szCs w:val="24"/>
        </w:rPr>
        <w:t>II</w:t>
      </w:r>
      <w:r w:rsidRPr="5DE7CEFC" w:rsidR="1F9D3772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5DE7CEFC">
        <w:rPr>
          <w:rFonts w:ascii="Arial" w:hAnsi="Arial" w:cs="Arial"/>
          <w:b/>
          <w:bCs/>
          <w:color w:val="auto"/>
          <w:sz w:val="24"/>
          <w:szCs w:val="24"/>
        </w:rPr>
        <w:t xml:space="preserve">kwartał </w:t>
      </w:r>
      <w:r w:rsidRPr="5DE7CEFC" w:rsidR="1C5C8E7A">
        <w:rPr>
          <w:rFonts w:ascii="Arial" w:hAnsi="Arial" w:cs="Arial"/>
          <w:b/>
          <w:bCs/>
          <w:color w:val="auto"/>
          <w:sz w:val="24"/>
          <w:szCs w:val="24"/>
        </w:rPr>
        <w:t>202</w:t>
      </w:r>
      <w:r w:rsidRPr="5DE7CEFC" w:rsidR="736C59CD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Pr="5DE7CEFC" w:rsidR="1C5C8E7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5DE7CEFC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:rsidR="31770B08" w:rsidP="31770B08" w:rsidRDefault="31770B08" w14:paraId="63FAB812" w14:textId="66394EEC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Pr="002B50C0" w:rsidR="00CA516B" w:rsidTr="046C6F47" w14:paraId="4EB54A58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CA516B" w:rsidP="00D86FEC" w:rsidRDefault="00F2008A" w14:paraId="52059139" w14:textId="77777777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Tytuł</w:t>
            </w:r>
            <w:r w:rsidRPr="008A332F" w:rsidR="00CA516B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8D5B85" w:rsidR="00CA516B" w:rsidP="31770B08" w:rsidRDefault="4152909E" w14:paraId="3AA107CE" w14:textId="23D7645F">
            <w:pPr>
              <w:spacing w:line="276" w:lineRule="auto"/>
            </w:pPr>
            <w:r w:rsidRPr="008D5B85">
              <w:rPr>
                <w:rFonts w:ascii="Calibri" w:hAnsi="Calibri" w:eastAsia="Calibri" w:cs="Calibri"/>
                <w:sz w:val="20"/>
                <w:szCs w:val="20"/>
              </w:rPr>
              <w:t>Patrimonium – Zabytki piśmiennictwa</w:t>
            </w:r>
          </w:p>
        </w:tc>
      </w:tr>
      <w:tr w:rsidRPr="002B50C0" w:rsidR="00CA516B" w:rsidTr="046C6F47" w14:paraId="05B59807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CA516B" w:rsidP="00D86FEC" w:rsidRDefault="00CA516B" w14:paraId="1BF1EA03" w14:textId="77777777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8D5B85" w:rsidR="00CA516B" w:rsidP="18DC52E5" w:rsidRDefault="64569B90" w14:paraId="2AAB38FA" w14:textId="10AC96C7">
            <w:pPr>
              <w:spacing w:line="276" w:lineRule="auto"/>
              <w:rPr>
                <w:rFonts w:ascii="Calibri" w:hAnsi="Calibri" w:eastAsia="Calibri" w:cs="Calibri"/>
                <w:sz w:val="19"/>
                <w:szCs w:val="19"/>
              </w:rPr>
            </w:pPr>
            <w:r w:rsidRPr="008D5B85">
              <w:rPr>
                <w:rFonts w:ascii="Calibri" w:hAnsi="Calibri" w:eastAsia="Calibri" w:cs="Calibri"/>
                <w:sz w:val="19"/>
                <w:szCs w:val="19"/>
              </w:rPr>
              <w:t>Minister Kultury</w:t>
            </w:r>
            <w:r w:rsidRPr="008D5B85" w:rsidR="3A240F80">
              <w:rPr>
                <w:rFonts w:ascii="Calibri" w:hAnsi="Calibri" w:eastAsia="Calibri" w:cs="Calibri"/>
                <w:sz w:val="19"/>
                <w:szCs w:val="19"/>
              </w:rPr>
              <w:t>,</w:t>
            </w:r>
            <w:r w:rsidRPr="008D5B85">
              <w:rPr>
                <w:rFonts w:ascii="Calibri" w:hAnsi="Calibri" w:eastAsia="Calibri" w:cs="Calibri"/>
                <w:sz w:val="19"/>
                <w:szCs w:val="19"/>
              </w:rPr>
              <w:t xml:space="preserve"> Dziedzictwa Narodowego</w:t>
            </w:r>
            <w:r w:rsidRPr="008D5B85" w:rsidR="2E67CB6A">
              <w:rPr>
                <w:rFonts w:ascii="Calibri" w:hAnsi="Calibri" w:eastAsia="Calibri" w:cs="Calibri"/>
                <w:sz w:val="19"/>
                <w:szCs w:val="19"/>
              </w:rPr>
              <w:t xml:space="preserve"> i Sportu</w:t>
            </w:r>
          </w:p>
        </w:tc>
      </w:tr>
      <w:tr w:rsidRPr="0030196F" w:rsidR="00CA516B" w:rsidTr="046C6F47" w14:paraId="719B01E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725708" w:rsidR="00CA516B" w:rsidP="00D86FEC" w:rsidRDefault="00CA516B" w14:paraId="229609C7" w14:textId="3856606D">
            <w:pPr>
              <w:spacing w:after="120"/>
              <w:rPr>
                <w:rFonts w:ascii="Arial" w:hAnsi="Arial" w:cs="Arial"/>
                <w:b/>
              </w:rPr>
            </w:pPr>
            <w:r w:rsidRPr="00725708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822BC" w:rsidR="00CA516B" w:rsidRDefault="14DE4F57" w14:paraId="7101EAD6" w14:textId="217F95DE">
            <w:pPr>
              <w:spacing w:line="276" w:lineRule="auto"/>
            </w:pPr>
            <w:r w:rsidRPr="31770B08">
              <w:rPr>
                <w:rFonts w:ascii="Calibri" w:hAnsi="Calibri" w:eastAsia="Calibri" w:cs="Calibri"/>
                <w:sz w:val="19"/>
                <w:szCs w:val="19"/>
              </w:rPr>
              <w:t>Biblioteka Narodowa (BN)</w:t>
            </w:r>
          </w:p>
        </w:tc>
      </w:tr>
      <w:tr w:rsidRPr="002B50C0" w:rsidR="00CA516B" w:rsidTr="046C6F47" w14:paraId="3FF7E21D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CA516B" w:rsidP="00D86FEC" w:rsidRDefault="008A332F" w14:paraId="62A43BE7" w14:textId="7B363E95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141A92" w:rsidR="00CA516B" w:rsidP="31770B08" w:rsidRDefault="20BBF4D9" w14:paraId="519AF00C" w14:textId="1B819D0D">
            <w:pPr>
              <w:spacing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  <w:r w:rsidRPr="31770B08">
              <w:rPr>
                <w:rFonts w:ascii="Calibri" w:hAnsi="Calibri" w:eastAsia="Calibri" w:cs="Calibri"/>
                <w:sz w:val="20"/>
                <w:szCs w:val="20"/>
              </w:rPr>
              <w:t>Biblioteka Jagiellońska (BJ) </w:t>
            </w:r>
          </w:p>
        </w:tc>
      </w:tr>
      <w:tr w:rsidRPr="002B50C0" w:rsidR="00CA516B" w:rsidTr="046C6F47" w14:paraId="31CB12D6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CA516B" w:rsidP="00D86FEC" w:rsidRDefault="00CA516B" w14:paraId="23AA3FA3" w14:textId="77777777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C27012" w:rsidR="0030035A" w:rsidP="046C6F47" w:rsidRDefault="575DB3D5" w14:paraId="0570592B" w14:textId="77777777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b/>
                <w:bCs/>
                <w:sz w:val="20"/>
                <w:szCs w:val="20"/>
              </w:rPr>
              <w:t>84,63%</w:t>
            </w:r>
            <w:r w:rsidRPr="046C6F47">
              <w:rPr>
                <w:rFonts w:eastAsia="Calibri"/>
                <w:sz w:val="20"/>
                <w:szCs w:val="20"/>
              </w:rPr>
              <w:t xml:space="preserve"> całkowitych wydatków kwalifikowanych projektu:</w:t>
            </w:r>
          </w:p>
          <w:p w:rsidRPr="00C27012" w:rsidR="00CA516B" w:rsidP="046C6F47" w:rsidRDefault="575DB3D5" w14:paraId="5F35E7EF" w14:textId="2F326BD1">
            <w:pPr>
              <w:pStyle w:val="Akapitzlist"/>
              <w:numPr>
                <w:ilvl w:val="0"/>
                <w:numId w:val="34"/>
              </w:numPr>
              <w:spacing w:line="276" w:lineRule="auto"/>
              <w:ind w:left="1020" w:hanging="284"/>
              <w:rPr>
                <w:rFonts w:eastAsia="Calibri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środków europejskich</w:t>
            </w:r>
            <w:r w:rsidRPr="046C6F47" w:rsidR="3B96CE23">
              <w:rPr>
                <w:rFonts w:eastAsia="Calibri"/>
                <w:sz w:val="20"/>
                <w:szCs w:val="20"/>
              </w:rPr>
              <w:t xml:space="preserve"> </w:t>
            </w:r>
            <w:r w:rsidRPr="046C6F47">
              <w:rPr>
                <w:rFonts w:eastAsia="Calibri"/>
                <w:sz w:val="20"/>
                <w:szCs w:val="20"/>
              </w:rPr>
              <w:t>-</w:t>
            </w:r>
            <w:r w:rsidRPr="046C6F47" w:rsidR="11784CE2">
              <w:rPr>
                <w:rFonts w:eastAsia="Calibri"/>
                <w:sz w:val="20"/>
                <w:szCs w:val="20"/>
              </w:rPr>
              <w:t>2.3.2 „Cyfrowe udostępnienie zasobów kultury” Program Operacyjny Polska Cyfrowa </w:t>
            </w:r>
          </w:p>
          <w:p w:rsidRPr="00C27012" w:rsidR="003063F7" w:rsidP="046C6F47" w:rsidRDefault="36D582A8" w14:paraId="3FA701C6" w14:textId="32A791B0">
            <w:pPr>
              <w:pStyle w:val="Akapitzlist"/>
              <w:numPr>
                <w:ilvl w:val="0"/>
                <w:numId w:val="31"/>
              </w:numPr>
              <w:spacing w:beforeAutospacing="1" w:afterAutospacing="1" w:line="240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b/>
                <w:bCs/>
                <w:sz w:val="20"/>
                <w:szCs w:val="20"/>
              </w:rPr>
              <w:t>15,37%</w:t>
            </w:r>
            <w:r w:rsidRPr="046C6F47">
              <w:rPr>
                <w:sz w:val="20"/>
                <w:szCs w:val="20"/>
              </w:rPr>
              <w:t xml:space="preserve"> całkowitych wydatków kwalifikowanych projektu</w:t>
            </w:r>
            <w:r w:rsidRPr="046C6F47" w:rsidR="575DB3D5">
              <w:rPr>
                <w:sz w:val="20"/>
                <w:szCs w:val="20"/>
              </w:rPr>
              <w:t>:</w:t>
            </w:r>
          </w:p>
          <w:p w:rsidRPr="00C27012" w:rsidR="00CA516B" w:rsidP="046C6F47" w:rsidRDefault="7CBEC431" w14:paraId="3A5BC89E" w14:textId="3ECFA984">
            <w:pPr>
              <w:pStyle w:val="Akapitzlist"/>
              <w:numPr>
                <w:ilvl w:val="0"/>
                <w:numId w:val="33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państwa- część budżetowa nr 24 (BN) </w:t>
            </w:r>
          </w:p>
          <w:p w:rsidRPr="00C27012" w:rsidR="00CA516B" w:rsidP="046C6F47" w:rsidRDefault="7CBEC431" w14:paraId="4C95F616" w14:textId="4C64D1FD">
            <w:pPr>
              <w:pStyle w:val="Akapitzlist"/>
              <w:numPr>
                <w:ilvl w:val="0"/>
                <w:numId w:val="33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Środki własne (BJ) </w:t>
            </w:r>
          </w:p>
          <w:p w:rsidRPr="00141A92" w:rsidR="00CA516B" w:rsidP="31770B08" w:rsidRDefault="00CA516B" w14:paraId="55582688" w14:textId="32ABC334">
            <w:pPr>
              <w:spacing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</w:tr>
      <w:tr w:rsidRPr="002B50C0" w:rsidR="00CA516B" w:rsidTr="046C6F47" w14:paraId="2772BBC9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="008A332F" w:rsidP="008A332F" w:rsidRDefault="008A332F" w14:paraId="4704BC60" w14:textId="5A7921D0">
            <w:pPr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 xml:space="preserve">Całkowity koszt </w:t>
            </w:r>
          </w:p>
          <w:p w:rsidRPr="008A332F" w:rsidR="00CA516B" w:rsidP="00D86FEC" w:rsidRDefault="008A332F" w14:paraId="569E7701" w14:textId="1BBB97DA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141A92" w:rsidR="00CA516B" w:rsidP="5AF737DF" w:rsidRDefault="1FE8AC44" w14:paraId="18484459" w14:textId="386F2519">
            <w:pPr>
              <w:spacing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Pr="002B50C0" w:rsidR="005212C8" w:rsidTr="046C6F47" w14:paraId="6CD831AF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8A332F" w:rsidR="005212C8" w:rsidP="008A332F" w:rsidRDefault="005212C8" w14:paraId="59BABBBD" w14:textId="1F0BE7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Całkowity koszt </w:t>
            </w:r>
            <w:r w:rsidR="006C78AE">
              <w:rPr>
                <w:rFonts w:ascii="Arial" w:hAnsi="Arial" w:cs="Arial"/>
                <w:b/>
              </w:rPr>
              <w:t xml:space="preserve">projektu </w:t>
            </w:r>
            <w:r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141A92" w:rsidR="005212C8" w:rsidP="5AF737DF" w:rsidRDefault="4212600B" w14:paraId="5568E6A4" w14:textId="386F2519">
            <w:pPr>
              <w:spacing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  <w:p w:rsidRPr="00141A92" w:rsidR="005212C8" w:rsidRDefault="005212C8" w14:paraId="6BC12C95" w14:textId="09AFFDD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Pr="002B50C0" w:rsidR="00CA516B" w:rsidTr="046C6F47" w14:paraId="716F76F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="0087452F" w:rsidP="0087452F" w:rsidRDefault="0087452F" w14:paraId="2E37FDA2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Pr="008A332F" w:rsidR="002B50C0">
              <w:rPr>
                <w:rFonts w:ascii="Arial" w:hAnsi="Arial" w:cs="Arial"/>
                <w:b/>
              </w:rPr>
              <w:t xml:space="preserve">kres realizacji </w:t>
            </w:r>
          </w:p>
          <w:p w:rsidRPr="008A332F" w:rsidR="00CA516B" w:rsidP="00D86FEC" w:rsidRDefault="002B50C0" w14:paraId="779AE35C" w14:textId="3509EF77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141A92" w:rsidR="00CA516B" w:rsidP="31770B08" w:rsidRDefault="6CE6DF4C" w14:paraId="4B2AF8DC" w14:textId="1E014753">
            <w:pPr>
              <w:ind w:hanging="190"/>
              <w:rPr>
                <w:rFonts w:ascii="Calibri" w:hAnsi="Calibri" w:eastAsia="Calibri" w:cs="Calibri"/>
                <w:sz w:val="20"/>
                <w:szCs w:val="20"/>
              </w:rPr>
            </w:pPr>
            <w:r w:rsidRPr="31770B08">
              <w:rPr>
                <w:rFonts w:ascii="Calibri" w:hAnsi="Calibri" w:eastAsia="Calibri" w:cs="Calibri"/>
                <w:sz w:val="20"/>
                <w:szCs w:val="20"/>
              </w:rPr>
              <w:t xml:space="preserve">    </w:t>
            </w:r>
            <w:r w:rsidRPr="31770B08" w:rsidR="653B9D01">
              <w:rPr>
                <w:rFonts w:ascii="Calibri" w:hAnsi="Calibri" w:eastAsia="Calibri" w:cs="Calibri"/>
                <w:sz w:val="20"/>
                <w:szCs w:val="20"/>
              </w:rPr>
              <w:t>Data rozpoczęcia: 01</w:t>
            </w:r>
            <w:r w:rsidRPr="31770B08" w:rsidR="4F5C4AA5">
              <w:rPr>
                <w:rFonts w:ascii="Calibri" w:hAnsi="Calibri" w:eastAsia="Calibri" w:cs="Calibri"/>
                <w:sz w:val="20"/>
                <w:szCs w:val="20"/>
              </w:rPr>
              <w:t>-07</w:t>
            </w:r>
            <w:r w:rsidRPr="31770B08" w:rsidR="653B9D01">
              <w:rPr>
                <w:rFonts w:ascii="Calibri" w:hAnsi="Calibri" w:eastAsia="Calibri" w:cs="Calibri"/>
                <w:sz w:val="20"/>
                <w:szCs w:val="20"/>
              </w:rPr>
              <w:t>-20</w:t>
            </w:r>
            <w:r w:rsidRPr="31770B08" w:rsidR="5F54BB70">
              <w:rPr>
                <w:rFonts w:ascii="Calibri" w:hAnsi="Calibri" w:eastAsia="Calibri" w:cs="Calibri"/>
                <w:sz w:val="20"/>
                <w:szCs w:val="20"/>
              </w:rPr>
              <w:t>20</w:t>
            </w:r>
          </w:p>
          <w:p w:rsidR="00CD404B" w:rsidP="31770B08" w:rsidRDefault="00CD404B" w14:paraId="4E027252" w14:textId="567B2901">
            <w:pPr>
              <w:spacing w:beforeAutospacing="1" w:afterAutospacing="1"/>
              <w:rPr>
                <w:rFonts w:ascii="Calibri" w:hAnsi="Calibri" w:eastAsia="Calibri" w:cs="Calibri"/>
                <w:sz w:val="20"/>
                <w:szCs w:val="20"/>
              </w:rPr>
            </w:pPr>
            <w:r w:rsidRPr="00CD404B">
              <w:rPr>
                <w:rFonts w:ascii="Calibri" w:hAnsi="Calibri" w:eastAsia="Calibri" w:cs="Calibri"/>
                <w:sz w:val="20"/>
                <w:szCs w:val="20"/>
              </w:rPr>
              <w:t xml:space="preserve">Pierwotna data zakończenia: </w:t>
            </w:r>
            <w:r w:rsidR="00C05C3F">
              <w:rPr>
                <w:rFonts w:ascii="Calibri" w:hAnsi="Calibri" w:eastAsia="Calibri" w:cs="Calibri"/>
                <w:sz w:val="20"/>
                <w:szCs w:val="20"/>
              </w:rPr>
              <w:t>30.06.2022</w:t>
            </w:r>
          </w:p>
          <w:p w:rsidR="00CA516B" w:rsidP="31770B08" w:rsidRDefault="00C522B8" w14:paraId="641CD45E" w14:textId="517985F8">
            <w:pPr>
              <w:spacing w:beforeAutospacing="1" w:afterAutospacing="1"/>
              <w:rPr>
                <w:rFonts w:ascii="Calibri" w:hAnsi="Calibri" w:eastAsia="Calibri" w:cs="Calibri"/>
                <w:sz w:val="20"/>
                <w:szCs w:val="20"/>
              </w:rPr>
            </w:pPr>
            <w:r w:rsidRPr="00C522B8">
              <w:rPr>
                <w:rFonts w:ascii="Calibri" w:hAnsi="Calibri" w:eastAsia="Calibri" w:cs="Calibri"/>
                <w:sz w:val="20"/>
                <w:szCs w:val="20"/>
              </w:rPr>
              <w:t>Obecna data zakończenia</w:t>
            </w:r>
            <w:r w:rsidRPr="31770B08" w:rsidR="653B9D01">
              <w:rPr>
                <w:rFonts w:ascii="Calibri" w:hAnsi="Calibri" w:eastAsia="Calibri" w:cs="Calibri"/>
                <w:sz w:val="20"/>
                <w:szCs w:val="20"/>
              </w:rPr>
              <w:t xml:space="preserve">: </w:t>
            </w:r>
            <w:r w:rsidRPr="31770B08" w:rsidR="3C7CFA6E">
              <w:rPr>
                <w:rFonts w:ascii="Calibri" w:hAnsi="Calibri" w:eastAsia="Calibri" w:cs="Calibri"/>
                <w:sz w:val="20"/>
                <w:szCs w:val="20"/>
              </w:rPr>
              <w:t>28</w:t>
            </w:r>
            <w:r w:rsidRPr="31770B08" w:rsidR="653B9D01">
              <w:rPr>
                <w:rFonts w:ascii="Calibri" w:hAnsi="Calibri" w:eastAsia="Calibri" w:cs="Calibri"/>
                <w:sz w:val="20"/>
                <w:szCs w:val="20"/>
              </w:rPr>
              <w:t>-0</w:t>
            </w:r>
            <w:r w:rsidRPr="31770B08" w:rsidR="3AC04ECD">
              <w:rPr>
                <w:rFonts w:ascii="Calibri" w:hAnsi="Calibri" w:eastAsia="Calibri" w:cs="Calibri"/>
                <w:sz w:val="20"/>
                <w:szCs w:val="20"/>
              </w:rPr>
              <w:t>9</w:t>
            </w:r>
            <w:r w:rsidRPr="31770B08" w:rsidR="653B9D01">
              <w:rPr>
                <w:rFonts w:ascii="Calibri" w:hAnsi="Calibri" w:eastAsia="Calibri" w:cs="Calibri"/>
                <w:sz w:val="20"/>
                <w:szCs w:val="20"/>
              </w:rPr>
              <w:t>-202</w:t>
            </w:r>
            <w:r w:rsidRPr="31770B08" w:rsidR="5F39D2F8">
              <w:rPr>
                <w:rFonts w:ascii="Calibri" w:hAnsi="Calibri" w:eastAsia="Calibri" w:cs="Calibri"/>
                <w:sz w:val="20"/>
                <w:szCs w:val="20"/>
              </w:rPr>
              <w:t>2</w:t>
            </w:r>
            <w:r w:rsidRPr="00D062E0" w:rsidR="00CD404B">
              <w:rPr>
                <w:rStyle w:val="normaltextrun"/>
                <w:rFonts w:eastAsiaTheme="minorEastAsia" w:cstheme="minorHAnsi"/>
                <w:color w:val="808080" w:themeColor="background1" w:themeShade="80"/>
                <w:sz w:val="18"/>
                <w:szCs w:val="18"/>
              </w:rPr>
              <w:t>*</w:t>
            </w:r>
          </w:p>
          <w:p w:rsidRPr="00141A92" w:rsidR="00D062E0" w:rsidP="29D8ED13" w:rsidRDefault="007F2AB1" w14:paraId="571BA101" w14:textId="254A2739">
            <w:pPr>
              <w:spacing w:beforeAutospacing="1" w:afterAutospacing="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*wydłużenie realizacji projektu na mocy Aneksu nr 1 do Umowy o dofinansowanie nr POPC.02.03.02-00-0022/19-01- pismo z 29.01.2021 r. (CPPC-DEA.63.11.5.101.2019/</w:t>
            </w:r>
            <w:r>
              <w:rPr>
                <w:rStyle w:val="spellingerror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Ask</w:t>
            </w: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)</w:t>
            </w:r>
            <w:r>
              <w:rPr>
                <w:rStyle w:val="eop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 </w:t>
            </w:r>
          </w:p>
          <w:p w:rsidRPr="00141A92" w:rsidR="00CA516B" w:rsidP="31770B08" w:rsidRDefault="00CA516B" w14:paraId="55CE9679" w14:textId="1FC59E82">
            <w:pPr>
              <w:ind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Pr="00141A92" w:rsidR="00CA516B" w:rsidP="002B6F21" w:rsidRDefault="004C1D48" w14:paraId="30071234" w14:textId="638D0C5F">
      <w:pPr>
        <w:pStyle w:val="Nagwek2"/>
        <w:numPr>
          <w:ilvl w:val="0"/>
          <w:numId w:val="24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Pr="00141A92" w:rsidR="00CA516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C39A9" w:rsidR="00DC39A9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&lt;maksymalnie 1000 znaków&gt;</w:t>
      </w:r>
    </w:p>
    <w:p w:rsidRPr="00926EDC" w:rsidR="004C1D48" w:rsidP="00926EDC" w:rsidRDefault="004C1D48" w14:paraId="78184883" w14:textId="4946D6D3">
      <w:pPr>
        <w:pStyle w:val="Nagwek3"/>
        <w:spacing w:after="360"/>
        <w:ind w:left="284" w:hanging="284"/>
        <w:rPr>
          <w:rFonts w:ascii="Calibri" w:hAnsi="Calibri" w:eastAsia="Calibri" w:cs="Calibri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Pr="31770B08" w:rsidR="5586D62A">
        <w:rPr>
          <w:rFonts w:ascii="Calibri" w:hAnsi="Calibri" w:eastAsia="Calibri" w:cs="Calibri"/>
          <w:sz w:val="20"/>
          <w:szCs w:val="20"/>
        </w:rPr>
        <w:t xml:space="preserve">nie dotyczy </w:t>
      </w:r>
    </w:p>
    <w:p w:rsidRPr="00141A92" w:rsidR="003C7325" w:rsidP="1B6AD53B" w:rsidRDefault="00E35401" w14:paraId="147B986C" w14:textId="7DF867C4">
      <w:pPr>
        <w:pStyle w:val="Nagwek2"/>
        <w:numPr>
          <w:ilvl w:val="0"/>
          <w:numId w:val="24"/>
        </w:numPr>
        <w:ind w:left="426" w:hanging="426"/>
        <w:rPr>
          <w:rFonts w:ascii="Arial" w:hAnsi="Arial" w:cs="Arial" w:eastAsiaTheme="minorEastAsia"/>
          <w:b/>
          <w:bCs/>
          <w:i/>
          <w:iCs/>
          <w:color w:val="auto"/>
          <w:sz w:val="24"/>
          <w:szCs w:val="24"/>
        </w:rPr>
      </w:pPr>
      <w:r w:rsidRPr="1B6AD53B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Pr="1B6AD53B" w:rsidR="00F2008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1B6AD53B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Pr="002B50C0" w:rsidR="00907F6D" w:rsidTr="046C6F47" w14:paraId="7001934B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Pr="00141A92" w:rsidR="00907F6D" w:rsidP="00586664" w:rsidRDefault="00795AFA" w14:paraId="6493274C" w14:textId="7777777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Pr="00141A92" w:rsidR="00907F6D" w:rsidP="00586664" w:rsidRDefault="00795AFA" w14:paraId="7C57740F" w14:textId="0DBAE6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Pr="00141A92" w:rsidR="00907F6D" w:rsidP="00586664" w:rsidRDefault="00795AFA" w14:paraId="420C6167" w14:textId="562898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Pr="002B50C0" w:rsidR="00907F6D" w:rsidTr="046C6F47" w14:paraId="59735F91" w14:textId="77777777">
        <w:tc>
          <w:tcPr>
            <w:tcW w:w="2972" w:type="dxa"/>
          </w:tcPr>
          <w:p w:rsidR="00907F6D" w:rsidP="00926EDC" w:rsidRDefault="004F7E7B" w14:paraId="7599A16A" w14:textId="7DA67D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55,56</w:t>
            </w:r>
            <w:r w:rsidR="009B4D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5DE7CEFC" w:rsidR="3B2DA987">
              <w:rPr>
                <w:rFonts w:ascii="Arial" w:hAnsi="Arial" w:cs="Arial"/>
                <w:sz w:val="18"/>
                <w:szCs w:val="18"/>
              </w:rPr>
              <w:t>%</w:t>
            </w:r>
            <w:r w:rsidRPr="5DE7CEFC" w:rsidR="7DC2E2A2">
              <w:rPr>
                <w:rFonts w:ascii="Arial" w:hAnsi="Arial" w:cs="Arial"/>
                <w:sz w:val="18"/>
                <w:szCs w:val="18"/>
              </w:rPr>
              <w:t>*</w:t>
            </w:r>
          </w:p>
          <w:p w:rsidRPr="00141A92" w:rsidR="00512DB9" w:rsidP="00926EDC" w:rsidRDefault="4C30D2BB" w14:paraId="077C8D26" w14:textId="170FB8A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3694E7A9">
              <w:rPr>
                <w:rFonts w:ascii="Arial" w:hAnsi="Arial" w:cs="Arial"/>
                <w:sz w:val="20"/>
                <w:szCs w:val="20"/>
              </w:rPr>
              <w:t>(</w:t>
            </w:r>
            <w:r w:rsidR="004F7E7B">
              <w:rPr>
                <w:rFonts w:ascii="Arial" w:hAnsi="Arial" w:cs="Arial"/>
                <w:sz w:val="20"/>
                <w:szCs w:val="20"/>
              </w:rPr>
              <w:t>62,50</w:t>
            </w:r>
            <w:r w:rsidRPr="3694E7A9" w:rsidR="10FA0E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694E7A9">
              <w:rPr>
                <w:rFonts w:ascii="Arial" w:hAnsi="Arial" w:cs="Arial"/>
                <w:sz w:val="20"/>
                <w:szCs w:val="20"/>
              </w:rPr>
              <w:t>%- zgodnie z UoD)</w:t>
            </w:r>
          </w:p>
        </w:tc>
        <w:tc>
          <w:tcPr>
            <w:tcW w:w="3260" w:type="dxa"/>
          </w:tcPr>
          <w:p w:rsidRPr="004F5539" w:rsidR="004F7E7B" w:rsidP="046C6F47" w:rsidRDefault="004F7E7B" w14:paraId="7B7FB5B0" w14:textId="59EF06E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F5539">
              <w:rPr>
                <w:rStyle w:val="normaltextrun"/>
                <w:rFonts w:ascii="Arial" w:hAnsi="Arial" w:cs="Arial"/>
              </w:rPr>
              <w:t>1. </w:t>
            </w:r>
            <w:r w:rsidRPr="004F5539" w:rsidR="73E25736">
              <w:rPr>
                <w:rFonts w:ascii="Arial" w:hAnsi="Arial" w:eastAsia="Arial" w:cs="Arial"/>
                <w:color w:val="000000" w:themeColor="text1"/>
              </w:rPr>
              <w:t> 51,24</w:t>
            </w:r>
            <w:r w:rsidRPr="004F5539">
              <w:rPr>
                <w:rStyle w:val="normaltextrun"/>
                <w:rFonts w:ascii="Arial" w:hAnsi="Arial" w:cs="Arial"/>
              </w:rPr>
              <w:t>%</w:t>
            </w:r>
            <w:r w:rsidRPr="004F5539" w:rsidR="4C07B3FB">
              <w:rPr>
                <w:rStyle w:val="normaltextrun"/>
                <w:rFonts w:ascii="Arial" w:hAnsi="Arial" w:cs="Arial"/>
              </w:rPr>
              <w:t xml:space="preserve"> **</w:t>
            </w:r>
          </w:p>
          <w:p w:rsidRPr="004F5539" w:rsidR="004F7E7B" w:rsidP="046C6F47" w:rsidRDefault="004F7E7B" w14:paraId="6D6A0EDB" w14:textId="24B4F9D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F5539">
              <w:rPr>
                <w:rStyle w:val="normaltextrun"/>
                <w:rFonts w:ascii="Arial" w:hAnsi="Arial" w:cs="Arial"/>
              </w:rPr>
              <w:t>2. </w:t>
            </w:r>
            <w:r w:rsidRPr="004F5539" w:rsidR="3863728D">
              <w:rPr>
                <w:rFonts w:ascii="Arial" w:hAnsi="Arial" w:eastAsia="Arial" w:cs="Arial"/>
                <w:color w:val="000000" w:themeColor="text1"/>
              </w:rPr>
              <w:t>39,93</w:t>
            </w:r>
            <w:r w:rsidRPr="004F5539">
              <w:rPr>
                <w:rStyle w:val="normaltextrun"/>
                <w:rFonts w:ascii="Arial" w:hAnsi="Arial" w:cs="Arial"/>
              </w:rPr>
              <w:t>%</w:t>
            </w:r>
            <w:r w:rsidRPr="004F5539" w:rsidR="32EE4024">
              <w:rPr>
                <w:rStyle w:val="normaltextrun"/>
                <w:rFonts w:ascii="Arial" w:hAnsi="Arial" w:cs="Arial"/>
              </w:rPr>
              <w:t xml:space="preserve"> **</w:t>
            </w:r>
          </w:p>
          <w:p w:rsidRPr="004F5539" w:rsidR="004F7E7B" w:rsidP="046C6F47" w:rsidRDefault="004F7E7B" w14:paraId="18C8D36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F5539">
              <w:rPr>
                <w:rStyle w:val="normaltextrun"/>
                <w:rFonts w:ascii="Arial" w:hAnsi="Arial" w:cs="Arial"/>
              </w:rPr>
              <w:t>3. nie dotyczy </w:t>
            </w:r>
            <w:r w:rsidRPr="004F5539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4F5539" w:rsidR="00A75835" w:rsidP="00A75835" w:rsidRDefault="00A75835" w14:paraId="4929DAC9" w14:textId="266DCE38">
            <w:pPr>
              <w:pStyle w:val="Akapitzlist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Pr="004F5539" w:rsidR="004F7E7B" w:rsidP="046C6F47" w:rsidRDefault="0A646983" w14:paraId="461F1136" w14:textId="2E182B99">
            <w:r w:rsidRPr="004F553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51,44</w:t>
            </w:r>
            <w:r w:rsidRPr="004F5539" w:rsidR="004F7E7B">
              <w:rPr>
                <w:rStyle w:val="normaltextrun"/>
                <w:rFonts w:ascii="Arial" w:hAnsi="Arial" w:cs="Arial"/>
                <w:sz w:val="20"/>
                <w:szCs w:val="20"/>
              </w:rPr>
              <w:t>%</w:t>
            </w:r>
          </w:p>
          <w:p w:rsidRPr="004F5539" w:rsidR="00907F6D" w:rsidP="3694E7A9" w:rsidRDefault="00907F6D" w14:paraId="65BB31D3" w14:textId="2901D397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4F8A" w:rsidP="00B94F8A" w:rsidRDefault="00B94F8A" w14:paraId="6468D898" w14:textId="28CF6DAE">
      <w:pPr>
        <w:rPr>
          <w:rStyle w:val="eop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 1 do Umowy o dofinansowanie nr POPC.02.03.02-00-0022/19-01- pismo z 29.01.2021 r.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>
        <w:rPr>
          <w:rStyle w:val="eop"/>
          <w:rFonts w:ascii="Calibri" w:hAnsi="Calibri" w:cs="Calibri"/>
          <w:color w:val="808080"/>
          <w:sz w:val="16"/>
          <w:szCs w:val="16"/>
          <w:shd w:val="clear" w:color="auto" w:fill="FFFFFF"/>
        </w:rPr>
        <w:t> </w:t>
      </w:r>
    </w:p>
    <w:p w:rsidRPr="00BA044C" w:rsidR="517B4F93" w:rsidP="00B94F8A" w:rsidRDefault="517B4F93" w14:paraId="370583A8" w14:textId="096AE1E6">
      <w:pP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 w:rsidRPr="00BA044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** zawiera prognozę wydatków dla IX </w:t>
      </w:r>
      <w:r w:rsidRPr="00BA044C" w:rsidR="7D70A3BA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2021 r.</w:t>
      </w:r>
      <w:r w:rsidRPr="00BA044C" w:rsidR="3C1588E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Wg HRF z 28.09.2021 r.</w:t>
      </w:r>
    </w:p>
    <w:p w:rsidR="046C6F47" w:rsidP="046C6F47" w:rsidRDefault="046C6F47" w14:paraId="18CE1A1B" w14:textId="704D5D6D">
      <w:pPr>
        <w:rPr>
          <w:rStyle w:val="normaltextrun"/>
          <w:color w:val="808080" w:themeColor="background1" w:themeShade="80"/>
        </w:rPr>
      </w:pPr>
    </w:p>
    <w:p w:rsidR="00894940" w:rsidP="046C6F47" w:rsidRDefault="00894940" w14:paraId="63061E6C" w14:textId="77777777">
      <w:pPr>
        <w:rPr>
          <w:rStyle w:val="normaltextrun"/>
          <w:color w:val="808080" w:themeColor="background1" w:themeShade="80"/>
        </w:rPr>
      </w:pPr>
    </w:p>
    <w:p w:rsidRPr="002B50C0" w:rsidR="00E42938" w:rsidP="00141A92" w:rsidRDefault="005C0469" w14:paraId="78C2C617" w14:textId="7FCEF9BD">
      <w:pPr>
        <w:pStyle w:val="Nagwek3"/>
        <w:numPr>
          <w:ilvl w:val="0"/>
          <w:numId w:val="24"/>
        </w:numPr>
        <w:spacing w:after="200"/>
        <w:ind w:left="426" w:hanging="426"/>
        <w:rPr>
          <w:rFonts w:ascii="Arial" w:hAnsi="Arial" w:cs="Arial" w:eastAsiaTheme="minorHAnsi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Pr="00141A92" w:rsidR="00241B5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Pr="00141A92" w:rsidR="00DA34DF">
        <w:rPr>
          <w:rFonts w:ascii="Arial" w:hAnsi="Arial" w:cs="Arial"/>
          <w:color w:val="auto"/>
        </w:rPr>
        <w:t xml:space="preserve"> </w:t>
      </w:r>
      <w:r w:rsidRPr="002B50C0" w:rsidR="00B41415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5</w:t>
      </w:r>
      <w:r w:rsidRPr="002B50C0" w:rsidR="00B41415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0</w:t>
      </w:r>
      <w:r w:rsidRPr="002B50C0" w:rsidR="00DA34DF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00 znaków&gt;</w:t>
      </w:r>
    </w:p>
    <w:p w:rsidRPr="00141A92" w:rsidR="00CF2E64" w:rsidP="00141A92" w:rsidRDefault="00CF2E64" w14:paraId="07D9E974" w14:textId="4DDDB42C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2126"/>
        <w:gridCol w:w="1559"/>
        <w:gridCol w:w="1559"/>
        <w:gridCol w:w="2268"/>
      </w:tblGrid>
      <w:tr w:rsidRPr="002B50C0" w:rsidR="00DB5EFB" w:rsidTr="5DE7CEFC" w14:paraId="55961592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Pr="00141A92" w:rsidR="004350B8" w:rsidP="00586664" w:rsidRDefault="00F76777" w14:paraId="7B450A2E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Pr="00141A92" w:rsidR="004350B8" w:rsidP="00586664" w:rsidRDefault="00CA516B" w14:paraId="22A4728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31770B08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31770B08" w:rsidR="0554BB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Pr="31770B08" w:rsidR="004350B8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Pr="00141A92" w:rsidR="004350B8" w:rsidP="00586664" w:rsidRDefault="00CA516B" w14:paraId="19CAB3E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41A92" w:rsidR="004350B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Pr="00141A92" w:rsidR="004350B8" w:rsidP="00586664" w:rsidRDefault="00CA516B" w14:paraId="10659A3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141A92" w:rsidR="004350B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Pr="00141A92" w:rsidR="004350B8" w:rsidP="00586664" w:rsidRDefault="00CA516B" w14:paraId="24D9E0E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141A92" w:rsidR="004350B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Pr="002B50C0" w:rsidR="004350B8" w:rsidTr="5DE7CEFC" w14:paraId="6AC3DB07" w14:textId="77777777">
        <w:tc>
          <w:tcPr>
            <w:tcW w:w="2127" w:type="dxa"/>
          </w:tcPr>
          <w:p w:rsidRPr="00141A92" w:rsidR="004350B8" w:rsidP="31770B08" w:rsidRDefault="17B42836" w14:paraId="79C67474" w14:textId="31D4FD66">
            <w:r w:rsidRPr="31770B0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Zdigitalizowany i udostępniony I zestaw zbiorów BN (27 878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4350B8" w:rsidP="2905FC06" w:rsidRDefault="00CA430A" w14:paraId="25178BC3" w14:textId="1C443108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3: 27 878 szt.</w:t>
            </w:r>
          </w:p>
          <w:p w:rsidRPr="00141A92" w:rsidR="00CA430A" w:rsidP="2905FC06" w:rsidRDefault="00CA430A" w14:paraId="4D6E6DFE" w14:textId="7FCF26B9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:rsidRPr="00141A92" w:rsidR="004350B8" w:rsidP="3694E7A9" w:rsidRDefault="314AEABD" w14:paraId="207E79D3" w14:textId="7742D406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</w:t>
            </w:r>
            <w:r w:rsidRPr="3694E7A9" w:rsidR="2EA65FA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</w:t>
            </w:r>
            <w:r w:rsidRPr="3694E7A9" w:rsidR="00A46DA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Pr="00141A92" w:rsidR="004350B8" w:rsidP="3694E7A9" w:rsidRDefault="536DF211" w14:paraId="2F14513F" w14:textId="3BB81134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268" w:type="dxa"/>
          </w:tcPr>
          <w:p w:rsidR="536DF211" w:rsidP="3694E7A9" w:rsidRDefault="536DF211" w14:paraId="09F41504" w14:textId="4FDA0CFA">
            <w:pPr>
              <w:spacing w:line="259" w:lineRule="auto"/>
            </w:pPr>
            <w:r w:rsidRPr="3694E7A9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:rsidRPr="00141A92" w:rsidR="006B5117" w:rsidP="31770B08" w:rsidRDefault="006B5117" w14:paraId="3EB952E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Pr="00141A92" w:rsidR="004350B8" w:rsidP="31770B08" w:rsidRDefault="004350B8" w14:paraId="66AF3652" w14:textId="5D129F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18DC52E5" w:rsidTr="5DE7CEFC" w14:paraId="0B16EDFD" w14:textId="77777777">
        <w:tc>
          <w:tcPr>
            <w:tcW w:w="2127" w:type="dxa"/>
          </w:tcPr>
          <w:p w:rsidR="37EB4E61" w:rsidRDefault="37EB4E61" w14:paraId="031F1D7D" w14:textId="5598CCB1">
            <w:r w:rsidRPr="18DC52E5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 zestaw zbiorów BJ (7 275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7F1AF9" w:rsidR="007F1AF9" w:rsidP="007F1AF9" w:rsidRDefault="007F1AF9" w14:paraId="3B008BCD" w14:textId="57652FB8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Pr="007F1AF9" w:rsidR="007F1AF9" w:rsidP="007F1AF9" w:rsidRDefault="007F1AF9" w14:paraId="087018A0" w14:textId="0B3499DA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="18DC52E5" w:rsidP="18DC52E5" w:rsidRDefault="18DC52E5" w14:paraId="42FD5166" w14:textId="6C7C38CE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37EB4E61" w:rsidRDefault="00A75835" w14:paraId="07AEF696" w14:textId="58179B8D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</w:t>
            </w:r>
            <w:r w:rsidRPr="18DC52E5" w:rsidR="37EB4E6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2021*</w:t>
            </w:r>
          </w:p>
          <w:p w:rsidR="18DC52E5" w:rsidP="18DC52E5" w:rsidRDefault="18DC52E5" w14:paraId="29539400" w14:textId="61E424CF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18DC52E5" w:rsidP="5DE7CEFC" w:rsidRDefault="6104CECD" w14:paraId="1FDD1892" w14:textId="26E53869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DE7CEFC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2268" w:type="dxa"/>
          </w:tcPr>
          <w:p w:rsidR="18DC52E5" w:rsidP="5DE7CEFC" w:rsidRDefault="0D75BF35" w14:paraId="07033397" w14:textId="4FDA0CFA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:rsidR="18DC52E5" w:rsidP="5DE7CEFC" w:rsidRDefault="18DC52E5" w14:paraId="0BEE705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18DC52E5" w:rsidP="5DE7CEFC" w:rsidRDefault="18DC52E5" w14:paraId="7EF9FA37" w14:textId="4EB9CB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:rsidTr="5DE7CEFC" w14:paraId="27AEE4BA" w14:textId="77777777">
        <w:trPr>
          <w:trHeight w:val="300"/>
        </w:trPr>
        <w:tc>
          <w:tcPr>
            <w:tcW w:w="2127" w:type="dxa"/>
          </w:tcPr>
          <w:p w:rsidR="007F1AF9" w:rsidP="007F1AF9" w:rsidRDefault="007F1AF9" w14:paraId="5A096E6F" w14:textId="7E70DB16">
            <w:r w:rsidRPr="31770B0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Zdigitalizowany i udostępniony II zestaw zbiorów BN (27 878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7F1AF9" w:rsidP="007F1AF9" w:rsidRDefault="007F1AF9" w14:paraId="3B0FCEB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3: 27 878 szt.</w:t>
            </w:r>
          </w:p>
          <w:p w:rsidR="007F1AF9" w:rsidP="007F1AF9" w:rsidRDefault="007F1AF9" w14:paraId="213B3A51" w14:textId="68794B31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:rsidR="007F1AF9" w:rsidP="007F1AF9" w:rsidRDefault="007F1AF9" w14:paraId="33897FBF" w14:textId="1F20A60F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2021*</w:t>
            </w:r>
          </w:p>
        </w:tc>
        <w:tc>
          <w:tcPr>
            <w:tcW w:w="1559" w:type="dxa"/>
          </w:tcPr>
          <w:p w:rsidR="004F7E7B" w:rsidP="004F7E7B" w:rsidRDefault="004F7E7B" w14:paraId="4ADBD398" w14:textId="77777777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:rsidR="007F1AF9" w:rsidP="007F1AF9" w:rsidRDefault="007F1AF9" w14:paraId="7E115DF8" w14:textId="3F149AC1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004F7E7B" w:rsidP="004F7E7B" w:rsidRDefault="004F7E7B" w14:paraId="1FF30916" w14:textId="77777777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:rsidR="3694E7A9" w:rsidP="3694E7A9" w:rsidRDefault="3694E7A9" w14:paraId="7E88E8DE" w14:textId="285166E1">
            <w:pPr>
              <w:rPr>
                <w:rFonts w:ascii="Arial" w:hAnsi="Arial" w:cs="Arial"/>
                <w:sz w:val="18"/>
                <w:szCs w:val="18"/>
              </w:rPr>
            </w:pPr>
          </w:p>
          <w:p w:rsidR="007F1AF9" w:rsidP="007F1AF9" w:rsidRDefault="007F1AF9" w14:paraId="458BF656" w14:textId="2DBBBD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:rsidTr="5DE7CEFC" w14:paraId="6D8F58C0" w14:textId="77777777">
        <w:tc>
          <w:tcPr>
            <w:tcW w:w="2127" w:type="dxa"/>
          </w:tcPr>
          <w:p w:rsidR="007F1AF9" w:rsidP="007F1AF9" w:rsidRDefault="007F1AF9" w14:paraId="220235C7" w14:textId="1E9E164A">
            <w:r w:rsidRPr="18DC52E5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 zestaw zbiorów BJ (7 275 obiektów)</w:t>
            </w:r>
          </w:p>
          <w:p w:rsidR="007F1AF9" w:rsidP="007F1AF9" w:rsidRDefault="007F1AF9" w14:paraId="0F36D705" w14:textId="4CD057B3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7F1AF9" w:rsidR="007F1AF9" w:rsidP="007F1AF9" w:rsidRDefault="007F1AF9" w14:paraId="1046906A" w14:textId="77777777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Pr="007F1AF9" w:rsidR="007F1AF9" w:rsidP="007F1AF9" w:rsidRDefault="007F1AF9" w14:paraId="7E1EDE6A" w14:textId="77777777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="007F1AF9" w:rsidP="007F1AF9" w:rsidRDefault="007F1AF9" w14:paraId="59FE7468" w14:textId="4AA5C36B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1AF9" w:rsidP="007F1AF9" w:rsidRDefault="007F1AF9" w14:paraId="1AF47423" w14:textId="28907C81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2021*</w:t>
            </w:r>
          </w:p>
          <w:p w:rsidR="007F1AF9" w:rsidP="007F1AF9" w:rsidRDefault="007F1AF9" w14:paraId="33301BD7" w14:textId="1357BAC5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F7E7B" w:rsidP="004F7E7B" w:rsidRDefault="004F7E7B" w14:paraId="3DD1A2C7" w14:textId="77777777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05-2021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:rsidR="007F1AF9" w:rsidP="007F1AF9" w:rsidRDefault="007F1AF9" w14:paraId="657F060C" w14:textId="172332AA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004F7E7B" w:rsidP="004F7E7B" w:rsidRDefault="004F7E7B" w14:paraId="49B065D0" w14:textId="77777777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:rsidR="5DE7CEFC" w:rsidP="5DE7CEFC" w:rsidRDefault="5DE7CEFC" w14:paraId="761C3DC1" w14:textId="1683DACE">
            <w:pPr>
              <w:rPr>
                <w:rFonts w:ascii="Arial" w:hAnsi="Arial" w:cs="Arial"/>
                <w:sz w:val="18"/>
                <w:szCs w:val="18"/>
              </w:rPr>
            </w:pPr>
          </w:p>
          <w:p w:rsidR="007F1AF9" w:rsidP="007F1AF9" w:rsidRDefault="007F1AF9" w14:paraId="67B6BC97" w14:textId="4977D4B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:rsidTr="5DE7CEFC" w14:paraId="6A3F4930" w14:textId="77777777">
        <w:tc>
          <w:tcPr>
            <w:tcW w:w="2127" w:type="dxa"/>
          </w:tcPr>
          <w:p w:rsidR="007F1AF9" w:rsidP="007F1AF9" w:rsidRDefault="007F1AF9" w14:paraId="2F39EE67" w14:textId="573EF514">
            <w:r w:rsidRPr="31770B0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Zdigitalizowany i udostępniony III zestaw zbiorów BN (27 878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7F1AF9" w:rsidP="007F1AF9" w:rsidRDefault="007F1AF9" w14:paraId="78C9A05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3: 27 878 szt.</w:t>
            </w:r>
          </w:p>
          <w:p w:rsidR="007F1AF9" w:rsidP="007F1AF9" w:rsidRDefault="007F1AF9" w14:paraId="1F743EDA" w14:textId="6A1819BE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:rsidR="007F1AF9" w:rsidP="007F1AF9" w:rsidRDefault="007F1AF9" w14:paraId="6350EF1B" w14:textId="662C4122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</w:t>
            </w:r>
            <w:r w:rsidRPr="52FD4CA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:rsidR="007F1AF9" w:rsidP="007F1AF9" w:rsidRDefault="007F1AF9" w14:paraId="066D4EB3" w14:textId="46EB7B2C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007F1AF9" w:rsidP="007F1AF9" w:rsidRDefault="007F1AF9" w14:paraId="5CDDAA54" w14:textId="657E0C2E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7F1AF9" w:rsidP="007F1AF9" w:rsidRDefault="007F1AF9" w14:paraId="024C6C8A" w14:textId="366735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:rsidTr="5DE7CEFC" w14:paraId="2D1A5EEA" w14:textId="77777777">
        <w:tc>
          <w:tcPr>
            <w:tcW w:w="2127" w:type="dxa"/>
          </w:tcPr>
          <w:p w:rsidR="007F1AF9" w:rsidP="007F1AF9" w:rsidRDefault="007F1AF9" w14:paraId="6F90931E" w14:textId="0FD1429C">
            <w:r w:rsidRPr="18DC52E5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III zestaw zbiorów BJ (7 275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7F1AF9" w:rsidR="007F1AF9" w:rsidP="007F1AF9" w:rsidRDefault="007F1AF9" w14:paraId="39A07174" w14:textId="77777777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Pr="007F1AF9" w:rsidR="007F1AF9" w:rsidP="007F1AF9" w:rsidRDefault="007F1AF9" w14:paraId="5B2D4A67" w14:textId="77777777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="007F1AF9" w:rsidP="007F1AF9" w:rsidRDefault="007F1AF9" w14:paraId="760219A4" w14:textId="0E194BD4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1AF9" w:rsidP="007F1AF9" w:rsidRDefault="007F1AF9" w14:paraId="47FAF6F2" w14:textId="5B40E719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</w:t>
            </w:r>
            <w:r w:rsidRPr="18DC52E5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2022*</w:t>
            </w:r>
          </w:p>
          <w:p w:rsidR="007F1AF9" w:rsidP="007F1AF9" w:rsidRDefault="007F1AF9" w14:paraId="5E7B3D1C" w14:textId="7F0FD808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1AF9" w:rsidP="007F1AF9" w:rsidRDefault="007F1AF9" w14:paraId="378ACC2A" w14:textId="798041B7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007F1AF9" w:rsidP="007F1AF9" w:rsidRDefault="007F1AF9" w14:paraId="26ADC4F3" w14:textId="59EDB314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7F1AF9" w:rsidP="007F1AF9" w:rsidRDefault="007F1AF9" w14:paraId="28124122" w14:textId="6BFBF4F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:rsidTr="5DE7CEFC" w14:paraId="2E532D36" w14:textId="77777777">
        <w:tc>
          <w:tcPr>
            <w:tcW w:w="2127" w:type="dxa"/>
          </w:tcPr>
          <w:p w:rsidR="007F1AF9" w:rsidP="007F1AF9" w:rsidRDefault="007F1AF9" w14:paraId="4CB99ED9" w14:textId="43456481">
            <w:r w:rsidRPr="31770B0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Zdigitalizowany i udostępniony IV zestaw zbiorów BN (27 878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7F1AF9" w:rsidP="007F1AF9" w:rsidRDefault="007F1AF9" w14:paraId="4B72518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3: 27 878 szt.</w:t>
            </w:r>
          </w:p>
          <w:p w:rsidR="007F1AF9" w:rsidP="007F1AF9" w:rsidRDefault="007F1AF9" w14:paraId="4AED48EA" w14:textId="7BAECB88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:rsidR="007F1AF9" w:rsidP="007F1AF9" w:rsidRDefault="007F1AF9" w14:paraId="3E0B7E8D" w14:textId="2B98F691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:rsidR="007F1AF9" w:rsidP="007F1AF9" w:rsidRDefault="007F1AF9" w14:paraId="762C7F97" w14:textId="12960F4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007F1AF9" w:rsidP="007F1AF9" w:rsidRDefault="007F1AF9" w14:paraId="45F0AD58" w14:textId="59EDB314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7F1AF9" w:rsidP="007F1AF9" w:rsidRDefault="007F1AF9" w14:paraId="4A753AFB" w14:textId="462514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:rsidTr="5DE7CEFC" w14:paraId="49788738" w14:textId="77777777">
        <w:tc>
          <w:tcPr>
            <w:tcW w:w="2127" w:type="dxa"/>
          </w:tcPr>
          <w:p w:rsidR="007F1AF9" w:rsidP="007F1AF9" w:rsidRDefault="007F1AF9" w14:paraId="618AF60C" w14:textId="10C4235E">
            <w:r w:rsidRPr="18DC52E5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IV zestaw zbiorów BJ (7 275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7F1AF9" w:rsidR="007F1AF9" w:rsidP="007F1AF9" w:rsidRDefault="007F1AF9" w14:paraId="7BC32DA5" w14:textId="77777777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Pr="007F1AF9" w:rsidR="007F1AF9" w:rsidP="007F1AF9" w:rsidRDefault="007F1AF9" w14:paraId="09BAFBEB" w14:textId="77777777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="007F1AF9" w:rsidP="007F1AF9" w:rsidRDefault="007F1AF9" w14:paraId="6A9FC9C1" w14:textId="409368FA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1AF9" w:rsidP="007F1AF9" w:rsidRDefault="007F1AF9" w14:paraId="2B38E6E4" w14:textId="1BCB2566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2022*</w:t>
            </w:r>
          </w:p>
          <w:p w:rsidR="007F1AF9" w:rsidP="007F1AF9" w:rsidRDefault="007F1AF9" w14:paraId="115074FD" w14:textId="685BFCC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1AF9" w:rsidP="007F1AF9" w:rsidRDefault="007F1AF9" w14:paraId="0C517493" w14:textId="117848E3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007F1AF9" w:rsidP="007F1AF9" w:rsidRDefault="007F1AF9" w14:paraId="02E181DE" w14:textId="1A17D2CC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7F1AF9" w:rsidP="007F1AF9" w:rsidRDefault="007F1AF9" w14:paraId="411A6ED7" w14:textId="2368EC4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:rsidTr="5DE7CEFC" w14:paraId="2B096CE4" w14:textId="77777777">
        <w:tc>
          <w:tcPr>
            <w:tcW w:w="2127" w:type="dxa"/>
          </w:tcPr>
          <w:p w:rsidR="5C5BEB2C" w:rsidP="31770B08" w:rsidRDefault="5C5BEB2C" w14:paraId="51BEB95A" w14:textId="3D42BDFF">
            <w:r w:rsidRPr="31770B0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Odbiór produktu prac BN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31770B08" w:rsidP="2F71D9EE" w:rsidRDefault="7A2FEE80" w14:paraId="08EC837A" w14:textId="1E7DC70E">
            <w:pP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KPI 5: 185,00 TB</w:t>
            </w:r>
          </w:p>
          <w:p w:rsidR="31770B08" w:rsidP="2F71D9EE" w:rsidRDefault="7A2FEE80" w14:paraId="234C712F" w14:textId="43C29C62">
            <w:pPr>
              <w:spacing w:after="120"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20"/>
                <w:szCs w:val="20"/>
              </w:rPr>
              <w:t xml:space="preserve">KPI 6: </w:t>
            </w:r>
            <w:r w:rsidRPr="2F71D9EE">
              <w:rPr>
                <w:rFonts w:ascii="Arial" w:hAnsi="Arial" w:eastAsia="Arial" w:cs="Arial"/>
                <w:sz w:val="18"/>
                <w:szCs w:val="18"/>
              </w:rPr>
              <w:t>120,50 TB</w:t>
            </w:r>
          </w:p>
        </w:tc>
        <w:tc>
          <w:tcPr>
            <w:tcW w:w="1559" w:type="dxa"/>
          </w:tcPr>
          <w:p w:rsidR="5C5BEB2C" w:rsidP="31770B08" w:rsidRDefault="005871A4" w14:paraId="7BA5BAD7" w14:textId="352F4D00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09-</w:t>
            </w:r>
            <w:r w:rsidRPr="52FD4CAA" w:rsidR="68BA3DCF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</w:t>
            </w:r>
            <w:r w:rsidRPr="52FD4CAA" w:rsidR="00A46DA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31770B08" w:rsidP="31770B08" w:rsidRDefault="31770B08" w14:paraId="5ED35E87" w14:textId="17FCC73D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5C5BEB2C" w:rsidP="31770B08" w:rsidRDefault="5C5BEB2C" w14:paraId="3A072821" w14:textId="1A17D2CC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31770B08" w:rsidP="31770B08" w:rsidRDefault="31770B08" w14:paraId="37538DC3" w14:textId="0E61C5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:rsidTr="5DE7CEFC" w14:paraId="1ADF3E67" w14:textId="77777777">
        <w:tc>
          <w:tcPr>
            <w:tcW w:w="2127" w:type="dxa"/>
          </w:tcPr>
          <w:p w:rsidR="5C5BEB2C" w:rsidP="31770B08" w:rsidRDefault="5C5BEB2C" w14:paraId="2C597E96" w14:textId="25E728FE">
            <w:r w:rsidRPr="31770B08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Odbiór produktu prac BJ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31770B08" w:rsidP="2905FC06" w:rsidRDefault="77646C85" w14:paraId="29F7C2D6" w14:textId="75ADFFF2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5</w:t>
            </w:r>
            <w:r w:rsidRPr="2905FC06" w:rsidR="4EE46FD4">
              <w:rPr>
                <w:rFonts w:ascii="Arial" w:hAnsi="Arial" w:eastAsia="Arial" w:cs="Arial"/>
                <w:sz w:val="20"/>
                <w:szCs w:val="20"/>
              </w:rPr>
              <w:t>:</w:t>
            </w:r>
            <w:r w:rsidRPr="2905FC06" w:rsidR="70AD3367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2905FC06" w:rsidR="512341E1">
              <w:rPr>
                <w:rFonts w:ascii="Arial" w:hAnsi="Arial" w:eastAsia="Arial" w:cs="Arial"/>
                <w:sz w:val="20"/>
                <w:szCs w:val="20"/>
              </w:rPr>
              <w:t>56,00 TB</w:t>
            </w:r>
          </w:p>
          <w:p w:rsidR="31770B08" w:rsidP="2905FC06" w:rsidRDefault="77646C85" w14:paraId="665DE2AE" w14:textId="74416E84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</w:t>
            </w:r>
            <w:r w:rsidRPr="2905FC06" w:rsidR="3D03A664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2905FC06" w:rsidR="55F18512">
              <w:rPr>
                <w:rFonts w:ascii="Arial" w:hAnsi="Arial" w:eastAsia="Arial" w:cs="Arial"/>
                <w:sz w:val="20"/>
                <w:szCs w:val="20"/>
              </w:rPr>
              <w:t>: 0 TB</w:t>
            </w:r>
          </w:p>
        </w:tc>
        <w:tc>
          <w:tcPr>
            <w:tcW w:w="1559" w:type="dxa"/>
          </w:tcPr>
          <w:p w:rsidR="5C5BEB2C" w:rsidP="31770B08" w:rsidRDefault="005871A4" w14:paraId="2D08F6F3" w14:textId="01AAB074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</w:t>
            </w:r>
            <w:r w:rsidR="004B331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8-</w:t>
            </w:r>
            <w:r w:rsidRPr="52FD4CAA" w:rsidR="68BA3DCF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</w:t>
            </w:r>
            <w:r w:rsidRPr="52FD4CAA" w:rsidR="00A46DA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31770B08" w:rsidP="31770B08" w:rsidRDefault="31770B08" w14:paraId="6E9C6893" w14:textId="638C9BBD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5C5BEB2C" w:rsidP="31770B08" w:rsidRDefault="5C5BEB2C" w14:paraId="6B84FDF0" w14:textId="39A45594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31770B08" w:rsidP="31770B08" w:rsidRDefault="31770B08" w14:paraId="7B607381" w14:textId="67348D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87801" w:rsidP="0055778D" w:rsidRDefault="00EB615A" w14:paraId="052A7A32" w14:textId="031DE4AD">
      <w:pPr>
        <w:spacing w:after="100" w:afterAutospacing="1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29.01.2021 r.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>
        <w:rPr>
          <w:rStyle w:val="eop"/>
          <w:rFonts w:ascii="Calibri" w:hAnsi="Calibri" w:cs="Calibri"/>
          <w:color w:val="808080"/>
          <w:sz w:val="16"/>
          <w:szCs w:val="16"/>
          <w:shd w:val="clear" w:color="auto" w:fill="FFFFFF"/>
        </w:rPr>
        <w:t> </w:t>
      </w:r>
    </w:p>
    <w:p w:rsidR="002D1FBC" w:rsidP="00EA37E8" w:rsidRDefault="002D1FBC" w14:paraId="5431E3AC" w14:textId="77777777">
      <w:pPr>
        <w:spacing w:after="100" w:afterAutospacing="1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</w:pPr>
    </w:p>
    <w:p w:rsidR="00987801" w:rsidP="00BC68EC" w:rsidRDefault="00987801" w14:paraId="648B57E2" w14:textId="2BA3C7DC">
      <w:pPr>
        <w:spacing w:after="100" w:afterAutospacing="1"/>
        <w:rPr>
          <w:rFonts w:ascii="Calibri" w:hAnsi="Calibri" w:eastAsia="Calibri" w:cs="Calibri"/>
          <w:sz w:val="20"/>
          <w:szCs w:val="20"/>
        </w:rPr>
      </w:pPr>
    </w:p>
    <w:p w:rsidR="00EB615A" w:rsidP="00BC68EC" w:rsidRDefault="00EB615A" w14:paraId="5F49CB80" w14:textId="15E879FA">
      <w:pPr>
        <w:spacing w:after="100" w:afterAutospacing="1"/>
        <w:rPr>
          <w:rFonts w:ascii="Calibri" w:hAnsi="Calibri" w:eastAsia="Calibri" w:cs="Calibri"/>
          <w:sz w:val="20"/>
          <w:szCs w:val="20"/>
        </w:rPr>
      </w:pPr>
    </w:p>
    <w:p w:rsidR="00BC68EC" w:rsidP="00BC68EC" w:rsidRDefault="00BC68EC" w14:paraId="399E9183" w14:textId="13E240FE">
      <w:pPr>
        <w:spacing w:after="100" w:afterAutospacing="1"/>
        <w:rPr>
          <w:rFonts w:ascii="Calibri" w:hAnsi="Calibri" w:eastAsia="Calibri" w:cs="Calibri"/>
          <w:sz w:val="20"/>
          <w:szCs w:val="20"/>
        </w:rPr>
      </w:pPr>
    </w:p>
    <w:p w:rsidRPr="00141A92" w:rsidR="00141A92" w:rsidP="00CD0DA4" w:rsidRDefault="00CF2E64" w14:paraId="64ADCCB0" w14:textId="5E4DA327">
      <w:pPr>
        <w:pageBreakBefore/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2F71D9EE">
        <w:rPr>
          <w:rFonts w:ascii="Arial" w:hAnsi="Arial" w:cs="Arial"/>
          <w:b/>
          <w:bCs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Pr="002B50C0" w:rsidR="00047D9D" w:rsidTr="046C6F47" w14:paraId="2D861F35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Pr="00141A92" w:rsidR="00047D9D" w:rsidP="00586664" w:rsidRDefault="00586664" w14:paraId="75F13D52" w14:textId="6F2312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41A92" w:rsidR="00047D9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Pr="00141A92" w:rsidR="00047D9D" w:rsidP="00586664" w:rsidRDefault="00586664" w14:paraId="42CA6428" w14:textId="204C6C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Pr="00141A92" w:rsidR="00047D9D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P="00586664" w:rsidRDefault="00586664" w14:paraId="12E79381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141A92" w:rsidR="00047D9D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Pr="00141A92" w:rsidR="00047D9D" w:rsidP="00586664" w:rsidRDefault="00047D9D" w14:paraId="697125A0" w14:textId="591279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141A92" w:rsidR="00047D9D" w:rsidP="00586664" w:rsidRDefault="00586664" w14:paraId="34BD55D3" w14:textId="40697E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41A92" w:rsidR="005734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Pr="00141A92" w:rsidR="00047D9D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Pr="00141A92" w:rsidR="00047D9D" w:rsidP="00586664" w:rsidRDefault="006B5117" w14:paraId="5E924C4D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Pr="002B50C0" w:rsidR="006A60AA" w:rsidTr="046C6F47" w14:paraId="060EEE52" w14:textId="77777777">
        <w:tc>
          <w:tcPr>
            <w:tcW w:w="2545" w:type="dxa"/>
          </w:tcPr>
          <w:p w:rsidRPr="00A5591F" w:rsidR="009F1DC8" w:rsidP="00A5591F" w:rsidRDefault="575CDBE9" w14:paraId="0D680A0D" w14:textId="47961D5F">
            <w:pPr>
              <w:spacing w:after="120"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0C073C02">
              <w:rPr>
                <w:rFonts w:ascii="Arial" w:hAnsi="Arial" w:eastAsia="Arial" w:cs="Arial"/>
                <w:sz w:val="18"/>
                <w:szCs w:val="18"/>
              </w:rPr>
              <w:t>1. Liczba pobrań / odtworzeń dokumentów zawierających informacje sektora publicznego </w:t>
            </w:r>
          </w:p>
        </w:tc>
        <w:tc>
          <w:tcPr>
            <w:tcW w:w="1278" w:type="dxa"/>
          </w:tcPr>
          <w:p w:rsidRPr="006334BF" w:rsidR="006A60AA" w:rsidP="3D24E492" w:rsidRDefault="41ABAF26" w14:paraId="6B56475F" w14:textId="33BE71A2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Pr="009F1DC8" w:rsidR="006A60AA" w:rsidP="29D8ED13" w:rsidRDefault="43A87177" w14:paraId="67FCFF9F" w14:textId="37AA593B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193 497,00</w:t>
            </w:r>
          </w:p>
        </w:tc>
        <w:tc>
          <w:tcPr>
            <w:tcW w:w="1701" w:type="dxa"/>
          </w:tcPr>
          <w:p w:rsidRPr="0091332C" w:rsidR="006A60AA" w:rsidP="29D8ED13" w:rsidRDefault="6535A822" w14:paraId="6FE75731" w14:textId="2B34D20D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09-2023</w:t>
            </w:r>
            <w:r w:rsidRPr="29D8ED13" w:rsidR="003B784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:rsidRPr="00141A92" w:rsidR="006A60AA" w:rsidP="33D50F25" w:rsidRDefault="4C077860" w14:paraId="1908EA3D" w14:textId="65A9A723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5C3B286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108 705</w:t>
            </w:r>
          </w:p>
        </w:tc>
      </w:tr>
      <w:tr w:rsidR="70F43A93" w:rsidTr="046C6F47" w14:paraId="5D8C4F44" w14:textId="77777777">
        <w:tc>
          <w:tcPr>
            <w:tcW w:w="2545" w:type="dxa"/>
          </w:tcPr>
          <w:p w:rsidR="70F43A93" w:rsidP="00A5591F" w:rsidRDefault="3302C859" w14:paraId="4DF5C425" w14:textId="6599FABA">
            <w:pPr>
              <w:spacing w:after="120"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2</w:t>
            </w:r>
            <w:r w:rsidRPr="3D24E492" w:rsidR="062DE4D3">
              <w:rPr>
                <w:rFonts w:ascii="Arial" w:hAnsi="Arial" w:eastAsia="Arial" w:cs="Arial"/>
                <w:sz w:val="18"/>
                <w:szCs w:val="18"/>
              </w:rPr>
              <w:t>. Liczba podmiotów, które udostępniły on-line informacje sektora publicznego  </w:t>
            </w:r>
          </w:p>
        </w:tc>
        <w:tc>
          <w:tcPr>
            <w:tcW w:w="1278" w:type="dxa"/>
          </w:tcPr>
          <w:p w:rsidR="062DE4D3" w:rsidP="3D24E492" w:rsidRDefault="062DE4D3" w14:paraId="157DC0FE" w14:textId="64A60827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62DE4D3" w:rsidP="00F4264F" w:rsidRDefault="062DE4D3" w14:paraId="17A7A24C" w14:textId="0B30BB76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Pr="00F4264F" w:rsidR="062DE4D3" w:rsidP="00F4264F" w:rsidRDefault="062DE4D3" w14:paraId="1BB7C53D" w14:textId="246B05EE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09-2022</w:t>
            </w:r>
            <w:r w:rsidRPr="00F4264F" w:rsidR="003B784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*</w:t>
            </w:r>
          </w:p>
          <w:p w:rsidRPr="00F4264F" w:rsidR="70F43A93" w:rsidP="00F4264F" w:rsidRDefault="70F43A93" w14:paraId="01F08205" w14:textId="6B1103B6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Pr="00F4264F" w:rsidR="349723F8" w:rsidP="00F4264F" w:rsidRDefault="293EE7AB" w14:paraId="5F3F28F6" w14:textId="2C3391BA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70F43A93" w:rsidTr="046C6F47" w14:paraId="286252BD" w14:textId="77777777">
        <w:tc>
          <w:tcPr>
            <w:tcW w:w="2545" w:type="dxa"/>
          </w:tcPr>
          <w:p w:rsidR="7B1E76A0" w:rsidP="70F43A93" w:rsidRDefault="7B1E76A0" w14:paraId="0BF1C8EA" w14:textId="1010D585">
            <w:pPr>
              <w:spacing w:after="120"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3</w:t>
            </w:r>
            <w:r w:rsidRPr="3D24E492" w:rsidR="062DE4D3">
              <w:rPr>
                <w:rFonts w:ascii="Arial" w:hAnsi="Arial" w:eastAsia="Arial" w:cs="Arial"/>
                <w:sz w:val="18"/>
                <w:szCs w:val="18"/>
              </w:rPr>
              <w:t>. Liczba udostępnionych on-line dokumentów zawierających informacje sektora publicznego  </w:t>
            </w:r>
          </w:p>
        </w:tc>
        <w:tc>
          <w:tcPr>
            <w:tcW w:w="1278" w:type="dxa"/>
          </w:tcPr>
          <w:p w:rsidR="062DE4D3" w:rsidP="3D24E492" w:rsidRDefault="062DE4D3" w14:paraId="73A279B2" w14:textId="35005B44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62DE4D3" w:rsidP="00F4264F" w:rsidRDefault="062DE4D3" w14:paraId="3A550778" w14:textId="69455722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140 612,00</w:t>
            </w:r>
          </w:p>
          <w:p w:rsidR="70F43A93" w:rsidP="00F4264F" w:rsidRDefault="70F43A93" w14:paraId="43EE425A" w14:textId="70634264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Pr="00F4264F" w:rsidR="062DE4D3" w:rsidP="00F4264F" w:rsidRDefault="062DE4D3" w14:paraId="586F4547" w14:textId="38CF40B2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09-2022</w:t>
            </w:r>
            <w:r w:rsidRPr="00F4264F" w:rsidR="003B784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*</w:t>
            </w:r>
          </w:p>
          <w:p w:rsidRPr="00F4264F" w:rsidR="70F43A93" w:rsidP="00F4264F" w:rsidRDefault="70F43A93" w14:paraId="36151362" w14:textId="52E96128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Pr="00F4264F" w:rsidR="70F43A93" w:rsidP="00F4264F" w:rsidRDefault="4D7774F0" w14:paraId="44134B2C" w14:textId="7334B0A4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82 998</w:t>
            </w:r>
          </w:p>
        </w:tc>
      </w:tr>
      <w:tr w:rsidR="70F43A93" w:rsidTr="046C6F47" w14:paraId="5DEECA3B" w14:textId="77777777">
        <w:tc>
          <w:tcPr>
            <w:tcW w:w="2545" w:type="dxa"/>
          </w:tcPr>
          <w:p w:rsidR="49A36892" w:rsidP="3D24E492" w:rsidRDefault="49A36892" w14:paraId="1F755283" w14:textId="3F9CE9A6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4</w:t>
            </w:r>
            <w:r w:rsidRPr="3D24E492" w:rsidR="062DE4D3">
              <w:rPr>
                <w:rFonts w:ascii="Arial" w:hAnsi="Arial" w:eastAsia="Arial" w:cs="Arial"/>
                <w:sz w:val="18"/>
                <w:szCs w:val="18"/>
              </w:rPr>
              <w:t>. Liczba zdigitalizowanych dokumentów zawierających informacje sektora publicznego </w:t>
            </w:r>
          </w:p>
        </w:tc>
        <w:tc>
          <w:tcPr>
            <w:tcW w:w="1278" w:type="dxa"/>
          </w:tcPr>
          <w:p w:rsidR="062DE4D3" w:rsidP="3D24E492" w:rsidRDefault="062DE4D3" w14:paraId="1A77788A" w14:textId="059A4B11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62DE4D3" w:rsidP="00F4264F" w:rsidRDefault="062DE4D3" w14:paraId="788860C1" w14:textId="69455722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140 612,00</w:t>
            </w:r>
          </w:p>
        </w:tc>
        <w:tc>
          <w:tcPr>
            <w:tcW w:w="1701" w:type="dxa"/>
          </w:tcPr>
          <w:p w:rsidRPr="00F4264F" w:rsidR="062DE4D3" w:rsidP="00F4264F" w:rsidRDefault="062DE4D3" w14:paraId="0DB769FD" w14:textId="01F1C037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09-2022</w:t>
            </w:r>
            <w:r w:rsidRPr="00F4264F" w:rsidR="003B784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*</w:t>
            </w:r>
          </w:p>
          <w:p w:rsidRPr="00F4264F" w:rsidR="70F43A93" w:rsidP="00F4264F" w:rsidRDefault="70F43A93" w14:paraId="724F1FEE" w14:textId="0C1EB73F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Pr="00F4264F" w:rsidR="70F43A93" w:rsidP="00F4264F" w:rsidRDefault="0A9F479F" w14:paraId="3FFB65C9" w14:textId="337B17FC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86 128</w:t>
            </w:r>
          </w:p>
          <w:p w:rsidRPr="00F4264F" w:rsidR="70F43A93" w:rsidP="00F4264F" w:rsidRDefault="70F43A93" w14:paraId="1ADEBD7E" w14:textId="5781065A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</w:p>
        </w:tc>
      </w:tr>
      <w:tr w:rsidR="70F43A93" w:rsidTr="046C6F47" w14:paraId="1B6204AA" w14:textId="77777777">
        <w:tc>
          <w:tcPr>
            <w:tcW w:w="2545" w:type="dxa"/>
          </w:tcPr>
          <w:p w:rsidR="3E343424" w:rsidP="70F43A93" w:rsidRDefault="3213234D" w14:paraId="591FE510" w14:textId="06BAAFC3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sz w:val="18"/>
                <w:szCs w:val="18"/>
              </w:rPr>
              <w:t>5</w:t>
            </w:r>
            <w:r w:rsidRPr="29D8ED13" w:rsidR="21DA92AB">
              <w:rPr>
                <w:rFonts w:ascii="Arial" w:hAnsi="Arial" w:eastAsia="Arial" w:cs="Arial"/>
                <w:sz w:val="18"/>
                <w:szCs w:val="18"/>
              </w:rPr>
              <w:t>. Rozmiar zdigitalizowanej informacji sektora publicznego</w:t>
            </w:r>
          </w:p>
        </w:tc>
        <w:tc>
          <w:tcPr>
            <w:tcW w:w="1278" w:type="dxa"/>
          </w:tcPr>
          <w:p w:rsidR="062DE4D3" w:rsidP="00F4264F" w:rsidRDefault="062DE4D3" w14:paraId="1D47B612" w14:textId="272D0377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5C3B286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62DE4D3" w:rsidP="5C3B286E" w:rsidRDefault="062DE4D3" w14:paraId="40A603D6" w14:textId="58AEABB3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241,00</w:t>
            </w:r>
          </w:p>
        </w:tc>
        <w:tc>
          <w:tcPr>
            <w:tcW w:w="1701" w:type="dxa"/>
          </w:tcPr>
          <w:p w:rsidR="70F43A93" w:rsidP="29D8ED13" w:rsidRDefault="062DE4D3" w14:paraId="736E268D" w14:textId="5DE3619D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5C3B286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09-2022</w:t>
            </w:r>
            <w:r w:rsidRPr="5C3B286E" w:rsidR="003B784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:rsidRPr="00AA5249" w:rsidR="70F43A93" w:rsidP="5C3B286E" w:rsidRDefault="1526C7FC" w14:paraId="6DC5F064" w14:textId="4C5EEE5D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46C6F47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184,22</w:t>
            </w:r>
          </w:p>
        </w:tc>
      </w:tr>
      <w:tr w:rsidR="70F43A93" w:rsidTr="046C6F47" w14:paraId="655CE4E5" w14:textId="77777777">
        <w:tc>
          <w:tcPr>
            <w:tcW w:w="2545" w:type="dxa"/>
          </w:tcPr>
          <w:p w:rsidR="19C761E3" w:rsidP="3D24E492" w:rsidRDefault="19C761E3" w14:paraId="7F859A89" w14:textId="3CC8C6D7">
            <w:pPr>
              <w:spacing w:after="120"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6</w:t>
            </w:r>
            <w:r w:rsidRPr="3D24E492" w:rsidR="062DE4D3">
              <w:rPr>
                <w:rFonts w:ascii="Arial" w:hAnsi="Arial" w:eastAsia="Arial" w:cs="Arial"/>
                <w:sz w:val="18"/>
                <w:szCs w:val="18"/>
              </w:rPr>
              <w:t>. Rozmiar udostępnionych on-line informacji sektora publicznego</w:t>
            </w:r>
          </w:p>
        </w:tc>
        <w:tc>
          <w:tcPr>
            <w:tcW w:w="1278" w:type="dxa"/>
          </w:tcPr>
          <w:p w:rsidR="062DE4D3" w:rsidP="00F4264F" w:rsidRDefault="062DE4D3" w14:paraId="20001328" w14:textId="0B231718">
            <w:pPr>
              <w:spacing w:after="120"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62DE4D3" w:rsidP="29D8ED13" w:rsidRDefault="062DE4D3" w14:paraId="497A9D7B" w14:textId="10DB2536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120,50</w:t>
            </w:r>
          </w:p>
        </w:tc>
        <w:tc>
          <w:tcPr>
            <w:tcW w:w="1701" w:type="dxa"/>
          </w:tcPr>
          <w:p w:rsidR="062DE4D3" w:rsidP="29D8ED13" w:rsidRDefault="062DE4D3" w14:paraId="6545ABD6" w14:textId="4C5AE658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09-2022</w:t>
            </w:r>
            <w:r w:rsidRPr="29D8ED13" w:rsidR="003B784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*</w:t>
            </w:r>
          </w:p>
          <w:p w:rsidR="70F43A93" w:rsidP="29D8ED13" w:rsidRDefault="70F43A93" w14:paraId="5414ED0B" w14:textId="4A34591F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Pr="00AA5249" w:rsidR="70F43A93" w:rsidP="29D8ED13" w:rsidRDefault="67E42235" w14:paraId="204FBADD" w14:textId="0AFBFBD9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46C6F47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73,62</w:t>
            </w:r>
          </w:p>
        </w:tc>
      </w:tr>
      <w:tr w:rsidR="2F71D9EE" w:rsidTr="046C6F47" w14:paraId="38EEDE73" w14:textId="77777777">
        <w:tc>
          <w:tcPr>
            <w:tcW w:w="2545" w:type="dxa"/>
          </w:tcPr>
          <w:p w:rsidR="312F349F" w:rsidP="2F71D9EE" w:rsidRDefault="312F349F" w14:paraId="4CD0CF97" w14:textId="5DF57063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>7. Liczba utworzonych API</w:t>
            </w:r>
          </w:p>
        </w:tc>
        <w:tc>
          <w:tcPr>
            <w:tcW w:w="1278" w:type="dxa"/>
          </w:tcPr>
          <w:p w:rsidR="312F349F" w:rsidP="2F71D9EE" w:rsidRDefault="312F349F" w14:paraId="73741733" w14:textId="6734E26E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312F349F" w:rsidP="29D8ED13" w:rsidRDefault="312F349F" w14:paraId="3D2BC99B" w14:textId="793418B3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2F71D9EE" w:rsidP="29D8ED13" w:rsidRDefault="2F71D9EE" w14:paraId="12601F80" w14:textId="5B3ECF0D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2F71D9EE" w:rsidP="2F71D9EE" w:rsidRDefault="2F71D9EE" w14:paraId="4C1A914B" w14:textId="7BD1E1C4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</w:tr>
      <w:tr w:rsidR="2F71D9EE" w:rsidTr="046C6F47" w14:paraId="5B5F7DC5" w14:textId="77777777">
        <w:tc>
          <w:tcPr>
            <w:tcW w:w="2545" w:type="dxa"/>
          </w:tcPr>
          <w:p w:rsidR="312F349F" w:rsidP="2F71D9EE" w:rsidRDefault="312F349F" w14:paraId="4E4AE21A" w14:textId="527328B9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>8. Liczba wygenerowanych kluczy API</w:t>
            </w:r>
          </w:p>
        </w:tc>
        <w:tc>
          <w:tcPr>
            <w:tcW w:w="1278" w:type="dxa"/>
          </w:tcPr>
          <w:p w:rsidR="312F349F" w:rsidP="2F71D9EE" w:rsidRDefault="312F349F" w14:paraId="4D42DE0F" w14:textId="49BA2B97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:rsidR="312F349F" w:rsidP="29D8ED13" w:rsidRDefault="312F349F" w14:paraId="25BDD1DB" w14:textId="79040D01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2F71D9EE" w:rsidP="29D8ED13" w:rsidRDefault="2F71D9EE" w14:paraId="3DBA207D" w14:textId="030CE339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2F71D9EE" w:rsidP="2F71D9EE" w:rsidRDefault="2F71D9EE" w14:paraId="3D475110" w14:textId="64601537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</w:tr>
      <w:tr w:rsidR="2F71D9EE" w:rsidTr="046C6F47" w14:paraId="566E7180" w14:textId="77777777">
        <w:tc>
          <w:tcPr>
            <w:tcW w:w="2545" w:type="dxa"/>
          </w:tcPr>
          <w:p w:rsidR="312F349F" w:rsidP="2F71D9EE" w:rsidRDefault="00251751" w14:paraId="5F0C9BBD" w14:textId="0C0229C7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>9.</w:t>
            </w:r>
            <w:r w:rsidRPr="2F71D9EE" w:rsidR="312F349F">
              <w:rPr>
                <w:rFonts w:ascii="Arial" w:hAnsi="Arial" w:eastAsia="Arial" w:cs="Arial"/>
                <w:sz w:val="18"/>
                <w:szCs w:val="18"/>
              </w:rPr>
              <w:t>Liczba baz danych udostępnionych on-line przez API</w:t>
            </w:r>
          </w:p>
        </w:tc>
        <w:tc>
          <w:tcPr>
            <w:tcW w:w="1278" w:type="dxa"/>
          </w:tcPr>
          <w:p w:rsidR="312F349F" w:rsidP="2F71D9EE" w:rsidRDefault="312F349F" w14:paraId="0577FB97" w14:textId="2EEA9E15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312F349F" w:rsidP="29D8ED13" w:rsidRDefault="532C708E" w14:paraId="10F96D89" w14:textId="3F9A8B3D">
            <w:pPr>
              <w:spacing w:after="120" w:line="259" w:lineRule="auto"/>
              <w:ind w:left="34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2F71D9EE" w:rsidP="29D8ED13" w:rsidRDefault="2F71D9EE" w14:paraId="7388A6C8" w14:textId="73F46637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2F71D9EE" w:rsidP="2F71D9EE" w:rsidRDefault="2F71D9EE" w14:paraId="44DF2097" w14:textId="57B3B367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</w:tr>
    </w:tbl>
    <w:p w:rsidRPr="00F73E0F" w:rsidR="0070308A" w:rsidP="0070308A" w:rsidRDefault="00644CC9" w14:paraId="4E4DF909" w14:textId="3B8649B0">
      <w:pPr>
        <w:spacing w:after="100" w:afterAutospacing="1"/>
        <w:rPr>
          <w:rStyle w:val="Nagwek2Znak"/>
          <w:rFonts w:asciiTheme="minorHAnsi" w:hAnsiTheme="minorHAnsi" w:eastAsiaTheme="minorEastAsia" w:cstheme="minorHAnsi"/>
          <w:color w:val="808080" w:themeColor="background1" w:themeShade="80"/>
          <w:sz w:val="18"/>
          <w:szCs w:val="18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</w:p>
    <w:p w:rsidRPr="002B50C0" w:rsidR="007D2C34" w:rsidP="00141A92" w:rsidRDefault="007D2C34" w14:paraId="52A08447" w14:textId="5643AA17">
      <w:pPr>
        <w:pStyle w:val="Nagwek2"/>
        <w:numPr>
          <w:ilvl w:val="0"/>
          <w:numId w:val="24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Pr="00141A92" w:rsidR="009967C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name="_Hlk506932259" w:id="0"/>
      <w:r w:rsidRPr="00141A92" w:rsidR="00DA34DF">
        <w:rPr>
          <w:rFonts w:ascii="Arial" w:hAnsi="Arial" w:cs="Arial"/>
          <w:sz w:val="20"/>
          <w:szCs w:val="20"/>
        </w:rPr>
        <w:t>&lt;</w:t>
      </w:r>
      <w:r w:rsidRPr="00141A92" w:rsidR="00B41415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 w:rsidR="00B41415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Pr="002B50C0" w:rsidR="00DA34D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Pr="002B50C0" w:rsidR="007D38BD" w:rsidTr="70F43A93" w14:paraId="1F33CC02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Pr="00141A92" w:rsidR="007D38BD" w:rsidP="00586664" w:rsidRDefault="00517F12" w14:paraId="72FF6AF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41A92" w:rsidR="007D38B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Pr="00141A92" w:rsidR="007D38BD" w:rsidP="00586664" w:rsidRDefault="00517F12" w14:paraId="4BB751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Pr="00141A92" w:rsidR="007D38BD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Pr="00141A92" w:rsidR="007D38BD" w:rsidP="00586664" w:rsidRDefault="00517F12" w14:paraId="52AC8EE0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Pr="00141A92" w:rsidR="007D38BD" w:rsidP="00586664" w:rsidRDefault="007D38BD" w14:paraId="40F2019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2B50C0" w:rsidR="007D38BD" w:rsidTr="70F43A93" w14:paraId="066D88A5" w14:textId="77777777">
        <w:tc>
          <w:tcPr>
            <w:tcW w:w="2937" w:type="dxa"/>
          </w:tcPr>
          <w:p w:rsidRPr="00141A92" w:rsidR="007D38BD" w:rsidP="70F43A93" w:rsidRDefault="6A414F19" w14:paraId="21262D83" w14:textId="1590A4C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70F43A9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:rsidRPr="00141A92" w:rsidR="007D38BD" w:rsidP="00C1106C" w:rsidRDefault="007D38BD" w14:paraId="016C9765" w14:textId="777777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Pr="00141A92" w:rsidR="007D38BD" w:rsidP="70F43A93" w:rsidRDefault="007D38BD" w14:paraId="3DF8A089" w14:textId="1DC245EF">
            <w:pPr>
              <w:rPr>
                <w:rFonts w:cs="Arial"/>
                <w:color w:val="0070C0"/>
              </w:rPr>
            </w:pPr>
          </w:p>
        </w:tc>
        <w:tc>
          <w:tcPr>
            <w:tcW w:w="4394" w:type="dxa"/>
          </w:tcPr>
          <w:p w:rsidRPr="00141A92" w:rsidR="007D38BD" w:rsidP="00C1106C" w:rsidRDefault="007D38BD" w14:paraId="7DE99E5E" w14:textId="777777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Pr="002B50C0" w:rsidR="00933BEC" w:rsidP="00141A92" w:rsidRDefault="00933BEC" w14:paraId="526AAE7B" w14:textId="77777777">
      <w:pPr>
        <w:pStyle w:val="Nagwek2"/>
        <w:numPr>
          <w:ilvl w:val="0"/>
          <w:numId w:val="24"/>
        </w:numPr>
        <w:spacing w:before="360"/>
        <w:ind w:left="284" w:hanging="284"/>
        <w:rPr>
          <w:rStyle w:val="Nagwek3Znak"/>
          <w:rFonts w:ascii="Arial" w:hAnsi="Arial" w:cs="Arial" w:eastAsiaTheme="minorHAnsi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 w:eastAsiaTheme="minorHAnsi"/>
          <w:b/>
          <w:color w:val="auto"/>
        </w:rPr>
        <w:t>Udostępnione informacje sektora publicznego i zdigitalizowane zasoby</w:t>
      </w:r>
      <w:r w:rsidRPr="00141A92" w:rsidR="00B41415">
        <w:rPr>
          <w:rStyle w:val="Nagwek3Znak"/>
          <w:rFonts w:ascii="Arial" w:hAnsi="Arial" w:cs="Arial" w:eastAsiaTheme="minorHAnsi"/>
          <w:b/>
          <w:color w:val="auto"/>
          <w:sz w:val="26"/>
          <w:szCs w:val="26"/>
        </w:rPr>
        <w:t xml:space="preserve"> </w:t>
      </w:r>
      <w:r w:rsidRPr="002B50C0" w:rsidR="00B41415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245"/>
        <w:gridCol w:w="1335"/>
        <w:gridCol w:w="4117"/>
      </w:tblGrid>
      <w:tr w:rsidRPr="002B50C0" w:rsidR="00C6751B" w:rsidTr="5DE7CEFC" w14:paraId="7ED4D618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Pr="00141A92" w:rsidR="00C6751B" w:rsidP="00586664" w:rsidRDefault="000F307B" w14:paraId="61B48C8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41A92" w:rsidR="00C675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45" w:type="dxa"/>
            <w:shd w:val="clear" w:color="auto" w:fill="D0CECE" w:themeFill="background2" w:themeFillShade="E6"/>
            <w:vAlign w:val="center"/>
          </w:tcPr>
          <w:p w:rsidRPr="00141A92" w:rsidR="00C6751B" w:rsidP="00586664" w:rsidRDefault="00C6751B" w14:paraId="6680342A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35" w:type="dxa"/>
            <w:shd w:val="clear" w:color="auto" w:fill="D0CECE" w:themeFill="background2" w:themeFillShade="E6"/>
          </w:tcPr>
          <w:p w:rsidRPr="00141A92" w:rsidR="00C6751B" w:rsidP="00586664" w:rsidRDefault="00C6751B" w14:paraId="5F5E2BA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7" w:type="dxa"/>
            <w:shd w:val="clear" w:color="auto" w:fill="D0CECE" w:themeFill="background2" w:themeFillShade="E6"/>
            <w:vAlign w:val="center"/>
          </w:tcPr>
          <w:p w:rsidRPr="00141A92" w:rsidR="00C6751B" w:rsidP="00586664" w:rsidRDefault="00C6751B" w14:paraId="3ABCFA2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2B50C0" w:rsidR="00C6751B" w:rsidTr="5DE7CEFC" w14:paraId="153EA8F3" w14:textId="77777777">
        <w:tc>
          <w:tcPr>
            <w:tcW w:w="2937" w:type="dxa"/>
          </w:tcPr>
          <w:p w:rsidRPr="00141A92" w:rsidR="00C6751B" w:rsidP="00C6751B" w:rsidRDefault="62A0209F" w14:paraId="46265E90" w14:textId="55B9893C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:rsidRPr="004B70CA" w:rsidR="00C6751B" w:rsidP="5C3B286E" w:rsidRDefault="2C4F5527" w14:paraId="1E4018E4" w14:textId="4560C3ED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</w:t>
            </w:r>
            <w:r w:rsidRPr="5C3B286E" w:rsidR="0A6982B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</w:t>
            </w:r>
            <w:r w:rsidRPr="5C3B286E" w:rsidR="70F1707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</w:t>
            </w:r>
            <w:r w:rsidRPr="5C3B286E" w:rsidR="30D634B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</w:t>
            </w:r>
            <w:r w:rsidRPr="5C3B286E" w:rsidR="00332EDC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*</w:t>
            </w:r>
          </w:p>
          <w:p w:rsidRPr="004B70CA" w:rsidR="00C6751B" w:rsidP="5C3B286E" w:rsidRDefault="00C6751B" w14:paraId="1C07ACC9" w14:textId="7777777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Pr="004B70CA" w:rsidR="00C6751B" w:rsidP="5C3B286E" w:rsidRDefault="00C6751B" w14:paraId="6D7C5935" w14:textId="7777777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:rsidRPr="004B70CA" w:rsidR="00C6751B" w:rsidP="5C3B286E" w:rsidRDefault="0E334777" w14:paraId="56773D50" w14:textId="7B4FF1FC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r w:rsidRPr="5C3B286E" w:rsidR="548D5DA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4117" w:type="dxa"/>
          </w:tcPr>
          <w:p w:rsidRPr="00141A92" w:rsidR="00C6751B" w:rsidP="00A44EA2" w:rsidRDefault="00C6751B" w14:paraId="37781807" w14:textId="50B9ADD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70F43A93" w:rsidTr="5DE7CEFC" w14:paraId="65E6ACFA" w14:textId="77777777">
        <w:tc>
          <w:tcPr>
            <w:tcW w:w="2937" w:type="dxa"/>
          </w:tcPr>
          <w:p w:rsidR="70392E59" w:rsidRDefault="70392E59" w14:paraId="330288B6" w14:textId="68DD7DF2">
            <w:r w:rsidRPr="52FD4CAA">
              <w:rPr>
                <w:rFonts w:ascii="Calibri" w:hAnsi="Calibri" w:eastAsia="Calibri" w:cs="Calibri"/>
                <w:color w:val="000000" w:themeColor="text1"/>
              </w:rPr>
              <w:t xml:space="preserve">II zestaw zbiorów BN (rękopisy, kartografia, stare druki, dokumenty życia </w:t>
            </w:r>
            <w:r w:rsidRPr="52FD4CAA">
              <w:rPr>
                <w:rFonts w:ascii="Calibri" w:hAnsi="Calibri" w:eastAsia="Calibri" w:cs="Calibri"/>
                <w:color w:val="000000" w:themeColor="text1"/>
              </w:rPr>
              <w:lastRenderedPageBreak/>
              <w:t>społecznego, czasopisma, książki)</w:t>
            </w:r>
          </w:p>
          <w:p w:rsidR="70F43A93" w:rsidP="70F43A93" w:rsidRDefault="70F43A93" w14:paraId="39E95081" w14:textId="0D5BDDF4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:rsidR="4B410765" w:rsidP="70F43A93" w:rsidRDefault="002B2445" w14:paraId="396635F3" w14:textId="625A1A1F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lastRenderedPageBreak/>
              <w:t>08</w:t>
            </w:r>
            <w:r w:rsidR="00743CB6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</w:t>
            </w:r>
            <w:r w:rsidRPr="52FD4CAA" w:rsidR="71576CA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2021*</w:t>
            </w:r>
          </w:p>
          <w:p w:rsidR="4B410765" w:rsidP="52FD4CAA" w:rsidRDefault="4B410765" w14:paraId="62283FAB" w14:textId="59D572F8">
            <w:pPr>
              <w:rPr>
                <w:rFonts w:ascii="Arial" w:hAnsi="Arial" w:eastAsia="Arial" w:cs="Arial"/>
              </w:rPr>
            </w:pPr>
          </w:p>
        </w:tc>
        <w:tc>
          <w:tcPr>
            <w:tcW w:w="1335" w:type="dxa"/>
          </w:tcPr>
          <w:p w:rsidR="004B70CA" w:rsidP="004B70CA" w:rsidRDefault="004B70CA" w14:paraId="118AF567" w14:textId="77777777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:rsidR="70F43A93" w:rsidP="70F43A93" w:rsidRDefault="70F43A93" w14:paraId="09B11FE1" w14:textId="2FC82C38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:rsidR="70F43A93" w:rsidP="70F43A93" w:rsidRDefault="70F43A93" w14:paraId="5DD081B7" w14:textId="2D11B8F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:rsidTr="5DE7CEFC" w14:paraId="64CAEB28" w14:textId="77777777">
        <w:tc>
          <w:tcPr>
            <w:tcW w:w="2937" w:type="dxa"/>
          </w:tcPr>
          <w:p w:rsidR="70392E59" w:rsidP="52FD4CAA" w:rsidRDefault="70392E59" w14:paraId="3DA43FF6" w14:textId="0340D01B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52FD4CAA">
              <w:rPr>
                <w:rFonts w:ascii="Calibri" w:hAnsi="Calibri" w:eastAsia="Calibri" w:cs="Calibri"/>
                <w:color w:val="000000" w:themeColor="text1"/>
              </w:rPr>
              <w:t>III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:rsidR="332B23F5" w:rsidRDefault="00186655" w14:paraId="6E2FE9B0" w14:textId="35A8FB5E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</w:t>
            </w:r>
            <w:r w:rsidRPr="52FD4CAA" w:rsidR="332B23F5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2022*</w:t>
            </w:r>
          </w:p>
          <w:p w:rsidR="52FD4CAA" w:rsidP="52FD4CAA" w:rsidRDefault="52FD4CAA" w14:paraId="77206769" w14:textId="51E01C32">
            <w:pPr>
              <w:rPr>
                <w:rFonts w:ascii="Arial" w:hAnsi="Arial" w:eastAsia="Arial" w:cs="Arial"/>
              </w:rPr>
            </w:pPr>
          </w:p>
        </w:tc>
        <w:tc>
          <w:tcPr>
            <w:tcW w:w="1335" w:type="dxa"/>
          </w:tcPr>
          <w:p w:rsidR="52FD4CAA" w:rsidP="52FD4CAA" w:rsidRDefault="52FD4CAA" w14:paraId="347D3831" w14:textId="0631DAAA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:rsidR="52FD4CAA" w:rsidP="52FD4CAA" w:rsidRDefault="52FD4CAA" w14:paraId="402778EC" w14:textId="4DBAFC9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:rsidTr="5DE7CEFC" w14:paraId="47CFD7B9" w14:textId="77777777">
        <w:tc>
          <w:tcPr>
            <w:tcW w:w="2937" w:type="dxa"/>
          </w:tcPr>
          <w:p w:rsidR="70392E59" w:rsidP="52FD4CAA" w:rsidRDefault="70392E59" w14:paraId="7F9BC3DA" w14:textId="5FB5C721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52FD4CAA">
              <w:rPr>
                <w:rFonts w:ascii="Calibri" w:hAnsi="Calibri" w:eastAsia="Calibri" w:cs="Calibri"/>
                <w:color w:val="000000" w:themeColor="text1"/>
              </w:rPr>
              <w:t>IV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:rsidRPr="00EE0142" w:rsidR="4FA63551" w:rsidRDefault="00186655" w14:paraId="5064D887" w14:textId="029F5C3A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08-</w:t>
            </w:r>
            <w:r w:rsidRPr="52FD4CAA" w:rsidR="4FA6355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2022*</w:t>
            </w:r>
          </w:p>
          <w:p w:rsidRPr="00EE0142" w:rsidR="52FD4CAA" w:rsidP="52FD4CAA" w:rsidRDefault="52FD4CAA" w14:paraId="59AE86AA" w14:textId="543EBF54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:rsidR="52FD4CAA" w:rsidP="52FD4CAA" w:rsidRDefault="52FD4CAA" w14:paraId="1DEABB76" w14:textId="107C4F45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:rsidR="52FD4CAA" w:rsidP="52FD4CAA" w:rsidRDefault="52FD4CAA" w14:paraId="280F3210" w14:textId="4607669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:rsidTr="5DE7CEFC" w14:paraId="4D733A76" w14:textId="77777777">
        <w:tc>
          <w:tcPr>
            <w:tcW w:w="2937" w:type="dxa"/>
          </w:tcPr>
          <w:p w:rsidR="2C4B102B" w:rsidP="52FD4CAA" w:rsidRDefault="2C4B102B" w14:paraId="2EB92837" w14:textId="69B0E882">
            <w:r w:rsidRPr="52FD4CAA">
              <w:rPr>
                <w:rFonts w:ascii="Calibri" w:hAnsi="Calibri" w:eastAsia="Calibri" w:cs="Calibri"/>
                <w:color w:val="000000" w:themeColor="text1"/>
              </w:rPr>
              <w:t>I zestaw zbiorów BJ (rękopisy, stare druki, dokumenty życia społecznego, ikonografia, kartografia, dzieła pracowników BJ)</w:t>
            </w:r>
          </w:p>
        </w:tc>
        <w:tc>
          <w:tcPr>
            <w:tcW w:w="1245" w:type="dxa"/>
          </w:tcPr>
          <w:p w:rsidRPr="00EE0142" w:rsidR="2C4B102B" w:rsidP="52FD4CAA" w:rsidRDefault="2C4B102B" w14:paraId="621ADFBA" w14:textId="4006A80F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02-2021*</w:t>
            </w:r>
          </w:p>
          <w:p w:rsidRPr="00EE0142" w:rsidR="52FD4CAA" w:rsidP="52FD4CAA" w:rsidRDefault="52FD4CAA" w14:paraId="7B1DACC5" w14:textId="5CCFEFE8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:rsidRPr="00EE0142" w:rsidR="52FD4CAA" w:rsidP="5DE7CEFC" w:rsidRDefault="508889F2" w14:paraId="584D5EAD" w14:textId="06560D1A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4117" w:type="dxa"/>
          </w:tcPr>
          <w:p w:rsidRPr="00EE0142" w:rsidR="52FD4CAA" w:rsidP="52FD4CAA" w:rsidRDefault="52FD4CAA" w14:paraId="788A073F" w14:textId="38257503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52FD4CAA" w:rsidTr="5DE7CEFC" w14:paraId="50C3A7C1" w14:textId="77777777">
        <w:tc>
          <w:tcPr>
            <w:tcW w:w="2937" w:type="dxa"/>
          </w:tcPr>
          <w:p w:rsidR="2C4B102B" w:rsidP="52FD4CAA" w:rsidRDefault="2C4B102B" w14:paraId="270EB698" w14:textId="5838A5D2">
            <w:r w:rsidRPr="52FD4CAA">
              <w:rPr>
                <w:rFonts w:ascii="Calibri" w:hAnsi="Calibri" w:eastAsia="Calibri" w:cs="Calibri"/>
                <w:color w:val="000000" w:themeColor="text1"/>
              </w:rPr>
              <w:t>II zestaw zbiorów BJ (rękopisy, stare druki, dokumenty życia społecznego, ikonografia, kartografia, dzieła pracowników BJ);</w:t>
            </w:r>
          </w:p>
        </w:tc>
        <w:tc>
          <w:tcPr>
            <w:tcW w:w="1245" w:type="dxa"/>
          </w:tcPr>
          <w:p w:rsidR="58169490" w:rsidRDefault="00C057C0" w14:paraId="4CC87D8E" w14:textId="4D39D074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08-</w:t>
            </w:r>
            <w:r w:rsidRPr="52FD4CAA" w:rsidR="58169490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2021*</w:t>
            </w:r>
          </w:p>
          <w:p w:rsidR="52FD4CAA" w:rsidP="52FD4CAA" w:rsidRDefault="52FD4CAA" w14:paraId="66F0F435" w14:textId="7D0F567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:rsidR="004B70CA" w:rsidP="004B70CA" w:rsidRDefault="004B70CA" w14:paraId="1AF5361B" w14:textId="697F501B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05-2021 </w:t>
            </w:r>
          </w:p>
          <w:p w:rsidR="52FD4CAA" w:rsidP="52FD4CAA" w:rsidRDefault="52FD4CAA" w14:paraId="65A67F0E" w14:textId="5EB6EA69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7" w:type="dxa"/>
          </w:tcPr>
          <w:p w:rsidRPr="00F620DD" w:rsidR="52FD4CAA" w:rsidP="00F620DD" w:rsidRDefault="3B25E489" w14:paraId="0DCA922D" w14:textId="71E7A64E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Za zgodą CPPC</w:t>
            </w:r>
            <w:r w:rsidR="00BF1137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z dnia </w:t>
            </w:r>
            <w:r w:rsidR="00BF1137">
              <w:rPr>
                <w:rFonts w:ascii="Trebuchet MS" w:hAnsi="Trebuchet MS" w:cs="Arial Narrow"/>
                <w:bCs/>
                <w:iCs/>
                <w:sz w:val="20"/>
                <w:szCs w:val="20"/>
              </w:rPr>
              <w:t>28.09.2020 r</w:t>
            </w:r>
            <w:r w:rsidR="00BF1137">
              <w:rPr>
                <w:rFonts w:ascii="Trebuchet MS" w:hAnsi="Trebuchet MS" w:cs="Arial Narrow"/>
                <w:bCs/>
                <w:iCs/>
                <w:sz w:val="20"/>
                <w:szCs w:val="20"/>
              </w:rPr>
              <w:t>. (</w:t>
            </w:r>
            <w:r w:rsidR="00F620DD">
              <w:rPr>
                <w:rFonts w:ascii="Trebuchet MS" w:hAnsi="Trebuchet MS" w:cs="Arial Narrow"/>
                <w:bCs/>
                <w:iCs/>
                <w:sz w:val="18"/>
                <w:szCs w:val="18"/>
              </w:rPr>
              <w:t>CPPC-DEA.63.11.5.151.2019/RF</w:t>
            </w:r>
            <w:r w:rsidR="00F620DD">
              <w:rPr>
                <w:rFonts w:ascii="Trebuchet MS" w:hAnsi="Trebuchet MS" w:cs="Arial Narrow"/>
                <w:bCs/>
                <w:iCs/>
                <w:sz w:val="18"/>
                <w:szCs w:val="18"/>
              </w:rPr>
              <w:t>)</w:t>
            </w:r>
            <w:r w:rsidRPr="5C3B286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wprowadzono zmianę zakresu czasowego kolekcji klepsydr przeznaczonej do digitalizacji i udostępnienia, poprzez włączenie do zbioru klepsydr wydanych po 1945 r. oraz zmianę polegającą włączeni</w:t>
            </w:r>
            <w:r w:rsidRPr="5C3B286E" w:rsidR="3C18DF55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u</w:t>
            </w:r>
            <w:r w:rsidRPr="5C3B286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oprócz obiektów z kolekcji dzieła pracowników Biblioteki Jagiellońskiej także druków XIX-wiecznych wydawanych w Krakowie.</w:t>
            </w:r>
          </w:p>
          <w:p w:rsidR="52FD4CAA" w:rsidP="52FD4CAA" w:rsidRDefault="52FD4CAA" w14:paraId="1436CD9F" w14:textId="2E7ED7F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52FD4CAA" w:rsidTr="5DE7CEFC" w14:paraId="3D6CB7F5" w14:textId="77777777">
        <w:tc>
          <w:tcPr>
            <w:tcW w:w="2937" w:type="dxa"/>
          </w:tcPr>
          <w:p w:rsidR="2C4B102B" w:rsidP="52FD4CAA" w:rsidRDefault="2C4B102B" w14:paraId="4B4B1C65" w14:textId="0E8F01CD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52FD4CAA">
              <w:rPr>
                <w:rFonts w:ascii="Calibri" w:hAnsi="Calibri" w:eastAsia="Calibri" w:cs="Calibri"/>
                <w:color w:val="000000" w:themeColor="text1"/>
              </w:rPr>
              <w:t>III zestaw zbiorów BJ (rękopisy, stare druki, dokumenty życia społecznego, ikonografia, kartografia, dzieła pracowników BJ);</w:t>
            </w:r>
          </w:p>
        </w:tc>
        <w:tc>
          <w:tcPr>
            <w:tcW w:w="1245" w:type="dxa"/>
          </w:tcPr>
          <w:p w:rsidR="45D57CA2" w:rsidRDefault="00C057C0" w14:paraId="5B1DF133" w14:textId="1D1F049B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</w:t>
            </w:r>
            <w:r w:rsidRPr="52FD4CAA" w:rsidR="45D57CA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2022*</w:t>
            </w:r>
          </w:p>
          <w:p w:rsidR="52FD4CAA" w:rsidP="52FD4CAA" w:rsidRDefault="52FD4CAA" w14:paraId="1D361D0B" w14:textId="2FB553AB">
            <w:pPr>
              <w:rPr>
                <w:rFonts w:ascii="Arial" w:hAnsi="Arial" w:eastAsia="Arial" w:cs="Arial"/>
              </w:rPr>
            </w:pPr>
          </w:p>
        </w:tc>
        <w:tc>
          <w:tcPr>
            <w:tcW w:w="1335" w:type="dxa"/>
          </w:tcPr>
          <w:p w:rsidR="52FD4CAA" w:rsidP="52FD4CAA" w:rsidRDefault="52FD4CAA" w14:paraId="5D766927" w14:textId="27DC6627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:rsidR="52FD4CAA" w:rsidP="52FD4CAA" w:rsidRDefault="52FD4CAA" w14:paraId="3E2D1B94" w14:textId="30FFBB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:rsidTr="5DE7CEFC" w14:paraId="71E5AD05" w14:textId="77777777">
        <w:tc>
          <w:tcPr>
            <w:tcW w:w="2937" w:type="dxa"/>
          </w:tcPr>
          <w:p w:rsidR="2C4B102B" w:rsidRDefault="49442827" w14:paraId="58002170" w14:textId="01B20D3A">
            <w:r w:rsidRPr="2F71D9EE">
              <w:rPr>
                <w:rFonts w:ascii="Calibri" w:hAnsi="Calibri" w:eastAsia="Calibri" w:cs="Calibri"/>
                <w:color w:val="000000" w:themeColor="text1"/>
              </w:rPr>
              <w:t>IV zestaw zbiorów BJ (rękopisy, stare druki, dokumenty życia społecznego, ikonografia, kartografia, dzieła pracowników BJ)</w:t>
            </w:r>
          </w:p>
        </w:tc>
        <w:tc>
          <w:tcPr>
            <w:tcW w:w="1245" w:type="dxa"/>
          </w:tcPr>
          <w:p w:rsidR="0F5FCCBE" w:rsidRDefault="00C057C0" w14:paraId="6140A599" w14:textId="1D03831A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08-</w:t>
            </w:r>
            <w:r w:rsidRPr="52FD4CAA" w:rsidR="0F5FCCB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2022*</w:t>
            </w:r>
          </w:p>
          <w:p w:rsidR="52FD4CAA" w:rsidP="52FD4CAA" w:rsidRDefault="52FD4CAA" w14:paraId="701544E5" w14:textId="0E2760CF">
            <w:pPr>
              <w:rPr>
                <w:rFonts w:ascii="Arial" w:hAnsi="Arial" w:eastAsia="Arial" w:cs="Arial"/>
              </w:rPr>
            </w:pPr>
          </w:p>
        </w:tc>
        <w:tc>
          <w:tcPr>
            <w:tcW w:w="1335" w:type="dxa"/>
          </w:tcPr>
          <w:p w:rsidR="52FD4CAA" w:rsidP="52FD4CAA" w:rsidRDefault="52FD4CAA" w14:paraId="6DDF6D0A" w14:textId="7CD7B63B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:rsidR="52FD4CAA" w:rsidP="52FD4CAA" w:rsidRDefault="52FD4CAA" w14:paraId="578F6FF9" w14:textId="2F15E8D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Pr="00F057A7" w:rsidR="000D2176" w:rsidP="00F057A7" w:rsidRDefault="007502D4" w14:paraId="6A236A0C" w14:textId="0B380DB8">
      <w:pPr>
        <w:spacing w:after="100" w:afterAutospacing="1"/>
        <w:rPr>
          <w:rStyle w:val="Nagwek2Znak"/>
          <w:rFonts w:asciiTheme="minorHAnsi" w:hAnsiTheme="minorHAnsi" w:eastAsiaTheme="minorEastAsia" w:cstheme="minorHAnsi"/>
          <w:color w:val="808080" w:themeColor="background1" w:themeShade="80"/>
          <w:sz w:val="18"/>
          <w:szCs w:val="18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</w:p>
    <w:p w:rsidRPr="00F25348" w:rsidR="004C1D48" w:rsidP="00141A92" w:rsidRDefault="004C1D48" w14:paraId="2598878D" w14:textId="674BE533">
      <w:pPr>
        <w:pStyle w:val="Nagwek3"/>
        <w:numPr>
          <w:ilvl w:val="0"/>
          <w:numId w:val="24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Pr="00141A92" w:rsidR="00B64B3C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Pr="00141A92" w:rsidR="009256F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Pr="00141A92" w:rsidR="00B64B3C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Pr="00141A92" w:rsidR="00E1688D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 w:rsidR="00B41415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Pr="002B50C0" w:rsidR="004C1D48" w:rsidTr="3D24E492" w14:paraId="6B0B045E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Pr="00141A92" w:rsidR="004C1D48" w:rsidP="00586664" w:rsidRDefault="004C1D48" w14:paraId="6794EB4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Pr="00141A92" w:rsidR="004C1D48" w:rsidP="00586664" w:rsidRDefault="004C1D48" w14:paraId="571433A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Pr="00141A92" w:rsidR="004C1D48" w:rsidP="00586664" w:rsidRDefault="004C1D48" w14:paraId="3D0E747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Pr="00141A92" w:rsidR="004C1D48" w:rsidP="00586664" w:rsidRDefault="004C1D48" w14:paraId="6E97018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Pr="00141A92" w:rsidR="00B41415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Pr="00141A92" w:rsidR="004C1D48" w:rsidP="00586664" w:rsidRDefault="004C1D48" w14:paraId="32225B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Pr="002B50C0" w:rsidR="004C1D48" w:rsidTr="3D24E492" w14:paraId="50A66C72" w14:textId="77777777">
        <w:tc>
          <w:tcPr>
            <w:tcW w:w="2547" w:type="dxa"/>
          </w:tcPr>
          <w:p w:rsidR="334F3147" w:rsidP="3D24E492" w:rsidRDefault="334F3147" w14:paraId="5C391E5C" w14:textId="3A6E154D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3D24E492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Pr="00141A92" w:rsidR="00A86449" w:rsidP="00A44EA2" w:rsidRDefault="00A86449" w14:paraId="20B36869" w14:textId="5269530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P="3D24E492" w:rsidRDefault="00A86449" w14:paraId="6AD66C21" w14:textId="3BDDBC61">
            <w:pPr>
              <w:rPr>
                <w:rFonts w:cs="Arial"/>
                <w:color w:val="0070C0"/>
              </w:rPr>
            </w:pPr>
          </w:p>
          <w:p w:rsidRPr="00141A92" w:rsidR="00A86449" w:rsidP="00A86449" w:rsidRDefault="00A86449" w14:paraId="1DB94B1B" w14:textId="4C0AAF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:rsidRPr="00141A92" w:rsidR="004C1D48" w:rsidP="00FE7E01" w:rsidRDefault="004C1D48" w14:paraId="6882FECF" w14:textId="363D100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Pr="00141A92" w:rsidR="004C1D48" w:rsidP="00FE7E01" w:rsidRDefault="004C1D48" w14:paraId="43CDFE6D" w14:textId="3EB490B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Pr="002B50C0" w:rsidR="00BB059E" w:rsidP="00141A92" w:rsidRDefault="00BB059E" w14:paraId="2AC8CEEF" w14:textId="12C17F94">
      <w:pPr>
        <w:pStyle w:val="Akapitzlist"/>
        <w:numPr>
          <w:ilvl w:val="0"/>
          <w:numId w:val="24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Pr="00141A92" w:rsidR="00304D04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Pr="00141A92" w:rsidR="00B41415">
        <w:rPr>
          <w:rStyle w:val="Nagwek3Znak"/>
          <w:rFonts w:ascii="Arial" w:hAnsi="Arial" w:cs="Arial"/>
          <w:b/>
          <w:color w:val="auto"/>
        </w:rPr>
        <w:t xml:space="preserve"> </w:t>
      </w:r>
      <w:r w:rsidRPr="002B50C0" w:rsidR="00DA34DF">
        <w:rPr>
          <w:rFonts w:ascii="Arial" w:hAnsi="Arial" w:cs="Arial"/>
          <w:color w:val="0070C0"/>
        </w:rPr>
        <w:t xml:space="preserve"> </w:t>
      </w:r>
      <w:r w:rsidRPr="002B50C0" w:rsidR="00B41415">
        <w:rPr>
          <w:rFonts w:ascii="Arial" w:hAnsi="Arial" w:cs="Arial"/>
          <w:color w:val="0070C0"/>
        </w:rPr>
        <w:t xml:space="preserve"> </w:t>
      </w:r>
      <w:r w:rsidRPr="002B50C0" w:rsidR="00DA34DF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Pr="002B50C0" w:rsidR="00B41415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Pr="002B50C0" w:rsidR="00DA34D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Pr="00A17A98" w:rsidR="00CF2E64" w:rsidP="52FD4CAA" w:rsidRDefault="00CF2E64" w14:paraId="3DDCF603" w14:textId="60D6B485">
      <w:pPr>
        <w:spacing w:after="120"/>
        <w:rPr>
          <w:rFonts w:ascii="Arial" w:hAnsi="Arial" w:cs="Arial"/>
          <w:sz w:val="20"/>
          <w:szCs w:val="20"/>
        </w:rPr>
      </w:pPr>
      <w:r w:rsidRPr="00A17A98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85"/>
        <w:gridCol w:w="1276"/>
        <w:gridCol w:w="1984"/>
        <w:gridCol w:w="4253"/>
      </w:tblGrid>
      <w:tr w:rsidRPr="002B50C0" w:rsidR="00F55E4E" w:rsidTr="333FC31C" w14:paraId="1581B854" w14:textId="77777777">
        <w:trPr>
          <w:tblHeader/>
        </w:trPr>
        <w:tc>
          <w:tcPr>
            <w:tcW w:w="1985" w:type="dxa"/>
            <w:shd w:val="clear" w:color="auto" w:fill="D0CECE" w:themeFill="background2" w:themeFillShade="E6"/>
            <w:tcMar/>
            <w:vAlign w:val="center"/>
          </w:tcPr>
          <w:p w:rsidRPr="00141A92" w:rsidR="00322614" w:rsidP="00B0647E" w:rsidRDefault="00322614" w14:paraId="17E590FF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tcMar/>
            <w:vAlign w:val="center"/>
          </w:tcPr>
          <w:p w:rsidRPr="00141A92" w:rsidR="00322614" w:rsidP="00B0647E" w:rsidRDefault="00322614" w14:paraId="5CF84D84" w14:textId="68D9FB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  <w:tcMar/>
          </w:tcPr>
          <w:p w:rsidRPr="002D7ADA" w:rsidR="00322614" w:rsidP="00B0647E" w:rsidRDefault="00322614" w14:paraId="35BFD90C" w14:textId="053D019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3" w:type="dxa"/>
            <w:shd w:val="clear" w:color="auto" w:fill="D0CECE" w:themeFill="background2" w:themeFillShade="E6"/>
            <w:tcMar/>
            <w:vAlign w:val="center"/>
          </w:tcPr>
          <w:p w:rsidRPr="002D7ADA" w:rsidR="00322614" w:rsidP="00B0647E" w:rsidRDefault="00322614" w14:paraId="3CC2BAB6" w14:textId="34B6AC4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Pr="002B50C0" w:rsidR="00322614" w:rsidTr="333FC31C" w14:paraId="3897D7DF" w14:textId="77777777">
        <w:trPr>
          <w:trHeight w:val="5040"/>
        </w:trPr>
        <w:tc>
          <w:tcPr>
            <w:tcW w:w="1985" w:type="dxa"/>
            <w:tcMar/>
            <w:vAlign w:val="center"/>
          </w:tcPr>
          <w:p w:rsidRPr="00141A92" w:rsidR="00322614" w:rsidP="00223859" w:rsidRDefault="4CFD12F8" w14:paraId="0DEFCB26" w14:textId="324DC4F5">
            <w:pPr>
              <w:spacing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70F43A93">
              <w:rPr>
                <w:rFonts w:ascii="Arial" w:hAnsi="Arial" w:eastAsia="Arial" w:cs="Arial"/>
                <w:sz w:val="18"/>
                <w:szCs w:val="18"/>
              </w:rPr>
              <w:t>Opóźnienie w realizacji celów Projektu ze względu na COVID-19. Możliwość wystąpienia drugiej fali pandemii COVID-19. Wstrzymanie na czas pandemii pracy w budynkach BN i BJ.</w:t>
            </w:r>
          </w:p>
          <w:p w:rsidRPr="00141A92" w:rsidR="00322614" w:rsidP="00223859" w:rsidRDefault="00322614" w14:paraId="25374FF2" w14:textId="2F72E915">
            <w:pPr>
              <w:spacing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1276" w:type="dxa"/>
            <w:tcMar/>
          </w:tcPr>
          <w:p w:rsidRPr="00141A92" w:rsidR="00322614" w:rsidP="009061DE" w:rsidRDefault="4F1A5393" w14:paraId="5602BE9F" w14:textId="5DD57571">
            <w:pPr>
              <w:spacing w:line="259" w:lineRule="auto"/>
              <w:ind w:left="360"/>
              <w:jc w:val="center"/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  <w:tcMar/>
          </w:tcPr>
          <w:p w:rsidRPr="00141A92" w:rsidR="00322614" w:rsidP="009061DE" w:rsidRDefault="3F85E808" w14:paraId="593D4C92" w14:textId="0CB201AE">
            <w:pPr>
              <w:spacing w:line="259" w:lineRule="auto"/>
              <w:ind w:left="360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70F43A93">
              <w:rPr>
                <w:rFonts w:ascii="Arial" w:hAnsi="Arial" w:eastAsia="Arial" w:cs="Arial"/>
                <w:sz w:val="18"/>
                <w:szCs w:val="18"/>
              </w:rPr>
              <w:t>N</w:t>
            </w:r>
            <w:r w:rsidRPr="70F43A93" w:rsidR="487CE9C2">
              <w:rPr>
                <w:rFonts w:ascii="Arial" w:hAnsi="Arial" w:eastAsia="Arial" w:cs="Arial"/>
                <w:sz w:val="18"/>
                <w:szCs w:val="18"/>
              </w:rPr>
              <w:t>iskie</w:t>
            </w:r>
          </w:p>
        </w:tc>
        <w:tc>
          <w:tcPr>
            <w:tcW w:w="4253" w:type="dxa"/>
            <w:tcMar/>
          </w:tcPr>
          <w:p w:rsidRPr="00A87053" w:rsidR="009749B4" w:rsidP="00172E3D" w:rsidRDefault="00BD50D8" w14:paraId="6EB3A85D" w14:textId="5903744D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Plan rezerwowy</w:t>
            </w:r>
          </w:p>
          <w:p w:rsidRPr="00A87053" w:rsidR="00CA3348" w:rsidP="00172E3D" w:rsidRDefault="5680FECB" w14:paraId="7C93809F" w14:textId="7D74E43B">
            <w:pPr>
              <w:spacing w:before="24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:rsidRPr="00C95980" w:rsidR="00CA3348" w:rsidP="00B0647E" w:rsidRDefault="552AD944" w14:paraId="41BA47C0" w14:textId="69797248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Ustanowienie zasad zarządzania projektem zgodnie z najlepszymi metodologiami (Prince2)</w:t>
            </w:r>
          </w:p>
          <w:p w:rsidRPr="00935A55" w:rsidR="00CA3348" w:rsidP="00172E3D" w:rsidRDefault="256ED910" w14:paraId="4C97780F" w14:textId="50065D0C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5DE7CEFC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Wprowadzenie trybu pracy zdalnej dla pracowników, których zadania mogą być wykonywane zdalnie. </w:t>
            </w:r>
            <w:r w:rsidRPr="5DE7CEFC" w:rsidR="742B2B8B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W</w:t>
            </w:r>
            <w:r w:rsidRPr="5DE7CEFC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związku z wprowadzeniem obostrzeń związanych z wirusem COVID-19, a w sytuacji konieczności wyłączenia z prac poszczególnych zasobów- </w:t>
            </w:r>
            <w:r w:rsidRPr="5DE7CEFC" w:rsidR="4481B02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sukcesywne </w:t>
            </w:r>
            <w:r w:rsidRPr="5DE7CEFC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uzupełnienie zasobów</w:t>
            </w:r>
            <w:r w:rsidRPr="5DE7CEFC" w:rsidR="4481B02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.</w:t>
            </w:r>
          </w:p>
          <w:p w:rsidR="00FE5E0D" w:rsidP="00172E3D" w:rsidRDefault="51CB719F" w14:paraId="5FBC1315" w14:textId="144467C3">
            <w:pPr>
              <w:spacing w:before="24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S</w:t>
            </w:r>
            <w:r w:rsidRPr="2F71D9EE" w:rsidR="0813637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podziewane</w:t>
            </w:r>
            <w:r w:rsidRPr="2F71D9EE" w:rsidR="5680FECB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efekty - utrzymanie kontroli nad procesem wytwórczym produktów i dostarczenie ich w zakładanym czasie.</w:t>
            </w:r>
          </w:p>
          <w:p w:rsidRPr="00844322" w:rsidR="00FA76CD" w:rsidP="00172E3D" w:rsidRDefault="00FA76CD" w14:paraId="4257AD15" w14:textId="07D84435">
            <w:pPr>
              <w:spacing w:before="24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FA76CD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2F71D9EE" w:rsidTr="333FC31C" w14:paraId="036FD60E" w14:textId="77777777">
        <w:tc>
          <w:tcPr>
            <w:tcW w:w="1985" w:type="dxa"/>
            <w:tcMar/>
            <w:vAlign w:val="center"/>
          </w:tcPr>
          <w:p w:rsidRPr="00A17A98" w:rsidR="40275C26" w:rsidP="00223859" w:rsidRDefault="40275C26" w14:paraId="43DD94CA" w14:textId="31CF1C24">
            <w:pPr>
              <w:spacing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00A17A98">
              <w:rPr>
                <w:rFonts w:ascii="Arial" w:hAnsi="Arial" w:eastAsia="Arial" w:cs="Arial"/>
                <w:sz w:val="18"/>
                <w:szCs w:val="18"/>
              </w:rPr>
              <w:t>Ryzyko przekroczenia zakładanych kosztów realizacji projektu wynikające z min. nieprawidłowego oszacowania kosztów (w tym kosztów osobowych, usług, urządzeń czy infrastruktury, zmiany stawki VAT)</w:t>
            </w:r>
          </w:p>
          <w:p w:rsidRPr="00A17A98" w:rsidR="2F71D9EE" w:rsidP="00223859" w:rsidRDefault="2F71D9EE" w14:paraId="19AA41FB" w14:textId="2AD1DBC3">
            <w:pPr>
              <w:spacing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1276" w:type="dxa"/>
            <w:tcMar/>
          </w:tcPr>
          <w:p w:rsidR="40275C26" w:rsidP="009061DE" w:rsidRDefault="40275C26" w14:paraId="4C5364A1" w14:textId="54125276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  <w:tcMar/>
          </w:tcPr>
          <w:p w:rsidR="40275C26" w:rsidP="009061DE" w:rsidRDefault="40275C26" w14:paraId="7FF6A03D" w14:textId="7ABD5F47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  <w:tcMar/>
          </w:tcPr>
          <w:p w:rsidR="40275C26" w:rsidP="00172E3D" w:rsidRDefault="40275C26" w14:paraId="68C0EBF6" w14:textId="0C2D13BB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Plan rezerwowy</w:t>
            </w:r>
          </w:p>
          <w:p w:rsidRPr="00A17A98" w:rsidR="02E6568C" w:rsidP="00172E3D" w:rsidRDefault="02E6568C" w14:paraId="54266E7C" w14:textId="7DED5509">
            <w:pPr>
              <w:spacing w:before="24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W </w:t>
            </w:r>
            <w:r w:rsidRPr="00A17A98" w:rsidR="1D47CB44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ramach</w:t>
            </w:r>
            <w:r w:rsidRPr="00A17A98" w:rsidR="78E9DD1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zapis</w:t>
            </w:r>
            <w:r w:rsidRPr="00A17A98" w:rsidR="1CD5FE4A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ów</w:t>
            </w:r>
            <w:r w:rsidRPr="00A17A98" w:rsidR="78E9DD1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umowy o </w:t>
            </w:r>
            <w:r w:rsidRPr="2F71D9EE" w:rsidR="78E9DD1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dofinansowanie</w:t>
            </w:r>
            <w:r w:rsidRPr="00A17A98" w:rsidR="78E9DD1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§ 19 istnieje mo</w:t>
            </w:r>
            <w:r w:rsidR="00A17A9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ż</w:t>
            </w:r>
            <w:r w:rsidRPr="00A17A98" w:rsidR="0E416AA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liwość </w:t>
            </w:r>
            <w:r w:rsidRPr="00A17A98" w:rsidR="78E9DD1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dokonani</w:t>
            </w:r>
            <w:r w:rsidRPr="00A17A98" w:rsidR="5F260F6A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a</w:t>
            </w:r>
            <w:r w:rsidRPr="00A17A98" w:rsidR="78E9DD1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zmian</w:t>
            </w:r>
            <w:r w:rsidRPr="00A17A98" w:rsidR="71DA2147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wynikających z konieczności dostosowania budżetu zadania</w:t>
            </w:r>
            <w:r w:rsidRPr="00A17A98" w:rsidR="78E9DD1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17A98" w:rsidR="5F65F356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do wyników postępowa</w:t>
            </w:r>
            <w:r w:rsidR="00A17A9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ń</w:t>
            </w:r>
            <w:r w:rsidRPr="00A17A98" w:rsidR="5F65F356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:rsidR="06125C3D" w:rsidP="00B0647E" w:rsidRDefault="06125C3D" w14:paraId="610F0CD3" w14:textId="3D9AFACB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W razie zwiększenia się prawdopodobie</w:t>
            </w:r>
            <w:r w:rsidR="00A17A9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ń</w:t>
            </w:r>
            <w:r w:rsidRPr="00A17A9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stwa ryzyka - konieczność zabezpieczenia dodatkowych źródeł finansowych.</w:t>
            </w:r>
          </w:p>
          <w:p w:rsidR="006632FB" w:rsidP="00172E3D" w:rsidRDefault="006632FB" w14:paraId="7D942525" w14:textId="16596775">
            <w:pPr>
              <w:spacing w:before="24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Spodziewane efekty - utrzymanie </w:t>
            </w:r>
            <w:r w:rsidR="00C8352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finansowania w procesie </w:t>
            </w: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wytwórczym produktów i dostarczenie ich w zakładanym czasie.</w:t>
            </w:r>
          </w:p>
          <w:p w:rsidRPr="00A17A98" w:rsidR="00FA76CD" w:rsidP="00172E3D" w:rsidRDefault="0062675E" w14:paraId="3FC346E8" w14:textId="0EBD47A6">
            <w:pPr>
              <w:spacing w:before="24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2F71D9EE" w:rsidTr="333FC31C" w14:paraId="2CC89625" w14:textId="77777777">
        <w:tc>
          <w:tcPr>
            <w:tcW w:w="1985" w:type="dxa"/>
            <w:tcMar/>
            <w:vAlign w:val="center"/>
          </w:tcPr>
          <w:p w:rsidRPr="00A17A98" w:rsidR="6ADDA79E" w:rsidP="00223859" w:rsidRDefault="6ADDA79E" w14:paraId="14D976DA" w14:textId="3AB3A66C">
            <w:pPr>
              <w:spacing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00A17A98">
              <w:rPr>
                <w:rFonts w:ascii="Arial" w:hAnsi="Arial" w:eastAsia="Arial" w:cs="Arial"/>
                <w:sz w:val="18"/>
                <w:szCs w:val="18"/>
              </w:rPr>
              <w:t>Opóźnienia w rozliczaniu Projektu z Instytucją Zarządzająca (wypłata części unijnej).</w:t>
            </w:r>
          </w:p>
        </w:tc>
        <w:tc>
          <w:tcPr>
            <w:tcW w:w="1276" w:type="dxa"/>
            <w:tcMar/>
          </w:tcPr>
          <w:p w:rsidRPr="009061DE" w:rsidR="2F71D9EE" w:rsidP="009061DE" w:rsidRDefault="6ADDA79E" w14:paraId="444C41E7" w14:textId="6F9FC950">
            <w:pPr>
              <w:spacing w:line="259" w:lineRule="auto"/>
              <w:jc w:val="center"/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  <w:tcMar/>
          </w:tcPr>
          <w:p w:rsidRPr="009061DE" w:rsidR="2F71D9EE" w:rsidP="009061DE" w:rsidRDefault="004B70CA" w14:paraId="2BADD4F9" w14:textId="65A73B38">
            <w:pPr>
              <w:spacing w:line="259" w:lineRule="auto"/>
              <w:jc w:val="center"/>
            </w:pPr>
            <w:r>
              <w:rPr>
                <w:rFonts w:ascii="Arial" w:hAnsi="Arial" w:eastAsia="Arial" w:cs="Arial"/>
                <w:sz w:val="18"/>
                <w:szCs w:val="18"/>
              </w:rPr>
              <w:t>N</w:t>
            </w:r>
            <w:r>
              <w:rPr>
                <w:rFonts w:eastAsia="Arial"/>
                <w:sz w:val="18"/>
                <w:szCs w:val="18"/>
              </w:rPr>
              <w:t>iskie</w:t>
            </w:r>
          </w:p>
        </w:tc>
        <w:tc>
          <w:tcPr>
            <w:tcW w:w="4253" w:type="dxa"/>
            <w:tcMar/>
          </w:tcPr>
          <w:p w:rsidR="002D7E71" w:rsidP="00B0647E" w:rsidRDefault="00D74B0B" w14:paraId="25F0D740" w14:textId="6EDF1B5B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Akceptacja</w:t>
            </w:r>
          </w:p>
          <w:p w:rsidR="6ADDA79E" w:rsidP="004C7279" w:rsidRDefault="6ADDA79E" w14:paraId="5C7D56C6" w14:textId="760741B0">
            <w:pPr>
              <w:spacing w:before="24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Wnioskodawca będzie przygotowywał wnioski o płatność z należytą starannością, tak aby zminimalizować ryzyko błędów i kolejnych uwag do wniosków o płatność.</w:t>
            </w:r>
          </w:p>
          <w:p w:rsidR="004C7279" w:rsidP="004C7279" w:rsidRDefault="004C7279" w14:paraId="0F6FFCFE" w14:textId="695E561B">
            <w:pPr>
              <w:spacing w:before="24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Spodziewane efekty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–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poprawa jakości w realizacji zadań wynikających z </w:t>
            </w:r>
            <w:r w:rsidR="007E5014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zobowiązań względem Instytucji Zarządzającej.</w:t>
            </w:r>
          </w:p>
          <w:p w:rsidR="00E703BD" w:rsidP="00B0647E" w:rsidRDefault="00E703BD" w14:paraId="73147F70" w14:textId="77777777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</w:p>
          <w:p w:rsidR="0062675E" w:rsidP="00B0647E" w:rsidRDefault="00E703BD" w14:paraId="6F3E4B4A" w14:textId="6D3D2C3B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4B70CA" w:rsidTr="333FC31C" w14:paraId="17583D1C" w14:textId="77777777">
        <w:tc>
          <w:tcPr>
            <w:tcW w:w="1985" w:type="dxa"/>
            <w:tcMar/>
            <w:vAlign w:val="center"/>
          </w:tcPr>
          <w:p w:rsidR="004B70CA" w:rsidP="004B70CA" w:rsidRDefault="004B70CA" w14:paraId="3818644A" w14:textId="77777777">
            <w:r>
              <w:rPr>
                <w:rStyle w:val="normaltextrun"/>
                <w:rFonts w:ascii="Arial" w:hAnsi="Arial" w:cs="Arial"/>
                <w:sz w:val="18"/>
                <w:szCs w:val="18"/>
              </w:rPr>
              <w:t>W związku z modyfikacją systemu pre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zentacji i udostępniania zbiorów w ramach projektu PDB 2.0, istnieje ryzyko związane z migracją danych oraz wdrożeniem systemu, polegające na opóźnieniu w udostępnianiu zbiorów w Polonie.</w:t>
            </w:r>
            <w:r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Pr="00A17A98" w:rsidR="004B70CA" w:rsidP="00223859" w:rsidRDefault="004B70CA" w14:paraId="63A24A4C" w14:textId="77777777">
            <w:pPr>
              <w:ind w:left="34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1276" w:type="dxa"/>
            <w:tcMar/>
          </w:tcPr>
          <w:p w:rsidR="004B70CA" w:rsidP="004B70CA" w:rsidRDefault="004B70CA" w14:paraId="1A0738EA" w14:textId="77777777"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>Średnia</w:t>
            </w:r>
          </w:p>
          <w:p w:rsidRPr="2F71D9EE" w:rsidR="004B70CA" w:rsidP="009061DE" w:rsidRDefault="004B70CA" w14:paraId="6409418A" w14:textId="77777777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1984" w:type="dxa"/>
            <w:tcMar/>
          </w:tcPr>
          <w:p w:rsidR="004B70CA" w:rsidP="004B70CA" w:rsidRDefault="004B70CA" w14:paraId="62F966F6" w14:textId="77777777">
            <w:r>
              <w:rPr>
                <w:rStyle w:val="normaltextrun"/>
                <w:rFonts w:ascii="Arial" w:hAnsi="Arial" w:cs="Arial"/>
                <w:sz w:val="18"/>
                <w:szCs w:val="18"/>
              </w:rPr>
              <w:t>Wysokie</w:t>
            </w:r>
            <w:r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4B70CA" w:rsidP="009061DE" w:rsidRDefault="004B70CA" w14:paraId="5224359B" w14:textId="77777777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4253" w:type="dxa"/>
            <w:tcMar/>
          </w:tcPr>
          <w:p w:rsidR="004B70CA" w:rsidP="004B70CA" w:rsidRDefault="004B70CA" w14:paraId="640E977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Akceptacja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4B70CA" w:rsidP="004B70CA" w:rsidRDefault="004B70CA" w14:paraId="1ED5884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4B70CA" w:rsidP="333FC31C" w:rsidRDefault="004B70CA" w14:paraId="00D9A952" w14:textId="77777777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333FC31C" w:rsidR="004B70CA">
              <w:rPr>
                <w:rStyle w:val="normaltextrun"/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  <w:t>Zaplanowano wyprzedzenie harmonogramu digitalizacji i udostępniania</w:t>
            </w:r>
            <w:r w:rsidRPr="333FC31C" w:rsidR="004B70CA">
              <w:rPr>
                <w:rStyle w:val="apple-converted-space"/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  <w:t> </w:t>
            </w:r>
            <w:r w:rsidRPr="333FC31C" w:rsidR="004B70CA">
              <w:rPr>
                <w:rStyle w:val="normaltextrun"/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  <w:t>zbiorów.</w:t>
            </w:r>
            <w:r w:rsidRPr="333FC31C" w:rsidR="004B70CA">
              <w:rPr>
                <w:rStyle w:val="eop"/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  <w:t> </w:t>
            </w:r>
          </w:p>
          <w:p w:rsidR="333FC31C" w:rsidP="333FC31C" w:rsidRDefault="333FC31C" w14:paraId="2D59CDFE" w14:textId="69D4E52C">
            <w:pPr>
              <w:pStyle w:val="paragraph"/>
              <w:spacing w:before="0" w:beforeAutospacing="off" w:after="0" w:afterAutospacing="off"/>
              <w:rPr>
                <w:rStyle w:val="eop"/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</w:p>
          <w:p w:rsidR="004B70CA" w:rsidP="004B70CA" w:rsidRDefault="002F7D94" w14:paraId="394151A2" w14:textId="625B419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Spodziewane efekty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4B70CA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dciążenie</w:t>
            </w:r>
            <w:r w:rsidR="004B70CA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4B70CA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systemu</w:t>
            </w:r>
            <w:r w:rsidR="004B70CA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4B70CA"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w trakcie wprowadzania największych zmian.</w:t>
            </w:r>
            <w:r w:rsidR="004B70CA"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4B70CA" w:rsidP="004B70CA" w:rsidRDefault="004B70CA" w14:paraId="19E5791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4B70CA" w:rsidP="333FC31C" w:rsidRDefault="004B70CA" w14:paraId="5229596B" w14:textId="12E37580">
            <w:pPr>
              <w:pStyle w:val="paragraph"/>
              <w:spacing w:before="0" w:beforeAutospacing="off" w:after="0" w:afterAutospacing="off"/>
              <w:rPr>
                <w:rFonts w:ascii="Segoe UI" w:hAnsi="Segoe UI" w:cs="Segoe UI"/>
                <w:sz w:val="18"/>
                <w:szCs w:val="18"/>
              </w:rPr>
            </w:pPr>
            <w:r w:rsidRPr="333FC31C" w:rsidR="004B70CA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</w:rPr>
              <w:t>Bez zmian względem poprzedniego okresu sprawozdawczego</w:t>
            </w:r>
            <w:r w:rsidRPr="333FC31C" w:rsidR="004B70CA">
              <w:rPr>
                <w:rStyle w:val="normaltextrun"/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  <w:t>.</w:t>
            </w:r>
            <w:r w:rsidRPr="333FC31C" w:rsidR="004B70CA">
              <w:rPr>
                <w:rStyle w:val="eop"/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  <w:t> </w:t>
            </w:r>
          </w:p>
        </w:tc>
      </w:tr>
    </w:tbl>
    <w:p w:rsidR="00CF2E64" w:rsidP="000D2176" w:rsidRDefault="00CF2E64" w14:paraId="7BB64F32" w14:textId="1C091AF7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52FD4CAA">
        <w:rPr>
          <w:rFonts w:ascii="Arial" w:hAnsi="Arial" w:cs="Arial"/>
          <w:b/>
          <w:bCs/>
          <w:sz w:val="20"/>
          <w:szCs w:val="20"/>
        </w:rPr>
        <w:lastRenderedPageBreak/>
        <w:t>Ryzyka wpływające na utrzymanie efektów projektu</w:t>
      </w:r>
    </w:p>
    <w:tbl>
      <w:tblPr>
        <w:tblW w:w="949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417"/>
        <w:gridCol w:w="1701"/>
        <w:gridCol w:w="4395"/>
      </w:tblGrid>
      <w:tr w:rsidRPr="006334BF" w:rsidR="00F55E4E" w:rsidTr="5DE7CEFC" w14:paraId="061EEDF1" w14:textId="77777777">
        <w:trPr>
          <w:trHeight w:val="72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:rsidRPr="0091332C" w:rsidR="0091332C" w:rsidP="000D2176" w:rsidRDefault="0091332C" w14:paraId="3900C282" w14:textId="77777777">
            <w:pPr>
              <w:rPr>
                <w:rFonts w:ascii="Arial" w:hAnsi="Arial" w:eastAsia="MS MinNew Roman" w:cs="Arial"/>
                <w:b/>
                <w:bCs/>
                <w:sz w:val="20"/>
              </w:rPr>
            </w:pPr>
            <w:r w:rsidRPr="0091332C">
              <w:rPr>
                <w:rFonts w:ascii="Arial" w:hAnsi="Arial"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Pr="0091332C" w:rsidR="0091332C" w:rsidP="000D2176" w:rsidRDefault="0091332C" w14:paraId="6D32BD01" w14:textId="77777777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Pr="0091332C" w:rsidR="0091332C" w:rsidP="000D2176" w:rsidRDefault="0091332C" w14:paraId="4E89D004" w14:textId="7777777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Pr="006334BF" w:rsidR="0091332C" w:rsidP="000D2176" w:rsidRDefault="0091332C" w14:paraId="17FDFEA6" w14:textId="1A27AFC9">
            <w:pPr>
              <w:pStyle w:val="Legenda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Pr="001B6667" w:rsidR="007345AA" w:rsidTr="5DE7CEFC" w14:paraId="6DCB94C6" w14:textId="77777777">
        <w:trPr>
          <w:trHeight w:val="724"/>
        </w:trPr>
        <w:tc>
          <w:tcPr>
            <w:tcW w:w="1985" w:type="dxa"/>
            <w:shd w:val="clear" w:color="auto" w:fill="auto"/>
          </w:tcPr>
          <w:p w:rsidR="00C30F10" w:rsidP="000D2176" w:rsidRDefault="00C30F10" w14:paraId="2B96817D" w14:textId="77777777">
            <w:pPr>
              <w:rPr>
                <w:rFonts w:ascii="Arial" w:hAnsi="Arial" w:eastAsia="Arial" w:cs="Arial"/>
                <w:sz w:val="18"/>
                <w:szCs w:val="18"/>
              </w:rPr>
            </w:pPr>
          </w:p>
          <w:p w:rsidRPr="0091332C" w:rsidR="0091332C" w:rsidP="000D2176" w:rsidRDefault="00793CEC" w14:paraId="6B9ADC89" w14:textId="5CE64E8C">
            <w:pPr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>Nieoczekiwana u</w:t>
            </w:r>
            <w:r w:rsidRPr="0E84DFDE" w:rsidR="27D9DCCF">
              <w:rPr>
                <w:rFonts w:ascii="Arial" w:hAnsi="Arial" w:eastAsia="Arial" w:cs="Arial"/>
                <w:sz w:val="18"/>
                <w:szCs w:val="18"/>
              </w:rPr>
              <w:t>trata danych na skutek awarii lub zniszczenia infrastruktury</w:t>
            </w:r>
          </w:p>
        </w:tc>
        <w:tc>
          <w:tcPr>
            <w:tcW w:w="1417" w:type="dxa"/>
            <w:shd w:val="clear" w:color="auto" w:fill="FFFFFF" w:themeFill="background1"/>
          </w:tcPr>
          <w:p w:rsidRPr="0091332C" w:rsidR="0091332C" w:rsidP="009061DE" w:rsidRDefault="4BCBAF00" w14:paraId="2F0B777F" w14:textId="23F71AC6">
            <w:pPr>
              <w:pStyle w:val="Legenda"/>
              <w:jc w:val="center"/>
              <w:rPr>
                <w:rFonts w:ascii="Arial" w:hAnsi="Arial" w:eastAsia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E84DFDE">
              <w:rPr>
                <w:rFonts w:ascii="Arial" w:hAnsi="Arial" w:eastAsia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Pr="0E84DFDE" w:rsidR="0091332C">
              <w:rPr>
                <w:rFonts w:ascii="Arial" w:hAnsi="Arial" w:eastAsia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</w:t>
            </w:r>
            <w:r w:rsidRPr="0E84DFDE" w:rsidR="5E7B400A">
              <w:rPr>
                <w:rFonts w:ascii="Arial" w:hAnsi="Arial" w:eastAsia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01" w:type="dxa"/>
            <w:shd w:val="clear" w:color="auto" w:fill="FFFFFF" w:themeFill="background1"/>
          </w:tcPr>
          <w:p w:rsidRPr="0091332C" w:rsidR="0091332C" w:rsidP="009061DE" w:rsidRDefault="5E7B400A" w14:paraId="65F40333" w14:textId="2B816E00">
            <w:pPr>
              <w:pStyle w:val="Legenda"/>
              <w:jc w:val="center"/>
              <w:rPr>
                <w:rFonts w:ascii="Arial" w:hAnsi="Arial" w:eastAsia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8DC52E5">
              <w:rPr>
                <w:rFonts w:ascii="Arial" w:hAnsi="Arial" w:eastAsia="Arial" w:cs="Arial"/>
                <w:b w:val="0"/>
                <w:bCs w:val="0"/>
                <w:sz w:val="18"/>
                <w:szCs w:val="18"/>
                <w:lang w:eastAsia="pl-PL"/>
              </w:rPr>
              <w:t>Z</w:t>
            </w:r>
            <w:r w:rsidRPr="18DC52E5" w:rsidR="37D31BAE">
              <w:rPr>
                <w:rFonts w:ascii="Arial" w:hAnsi="Arial" w:eastAsia="Arial" w:cs="Arial"/>
                <w:b w:val="0"/>
                <w:bCs w:val="0"/>
                <w:sz w:val="18"/>
                <w:szCs w:val="18"/>
                <w:lang w:eastAsia="pl-PL"/>
              </w:rPr>
              <w:t>nikome</w:t>
            </w:r>
          </w:p>
        </w:tc>
        <w:tc>
          <w:tcPr>
            <w:tcW w:w="4395" w:type="dxa"/>
            <w:shd w:val="clear" w:color="auto" w:fill="FFFFFF" w:themeFill="background1"/>
          </w:tcPr>
          <w:p w:rsidRPr="0091332C" w:rsidR="0091332C" w:rsidP="000D2176" w:rsidRDefault="26C9846E" w14:paraId="3BCA6903" w14:textId="6616A096">
            <w:pPr>
              <w:pStyle w:val="Legenda"/>
              <w:rPr>
                <w:rFonts w:ascii="Arial" w:hAnsi="Arial" w:eastAsia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hAnsi="Arial" w:eastAsia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:rsidRPr="0091332C" w:rsidR="0091332C" w:rsidP="5DE7CEFC" w:rsidRDefault="36ABA282" w14:paraId="08FD973A" w14:textId="6F00546F">
            <w:pPr>
              <w:spacing w:line="253" w:lineRule="exact"/>
              <w:rPr>
                <w:rFonts w:ascii="Arial" w:hAnsi="Arial" w:eastAsia="Arial" w:cs="Arial"/>
                <w:sz w:val="18"/>
                <w:szCs w:val="18"/>
              </w:rPr>
            </w:pPr>
            <w:r w:rsidRPr="5DE7CEFC">
              <w:rPr>
                <w:rFonts w:ascii="Arial" w:hAnsi="Arial" w:eastAsia="Arial" w:cs="Arial"/>
                <w:sz w:val="18"/>
                <w:szCs w:val="18"/>
              </w:rPr>
              <w:t>Dane przechowywane są w wielu kopiach, dlatego ważnym jest również zabezpieczenie ich przed awariami sprzętowymi. W tym celu przewidziano zakup klastra routerów do Centrum Zapasowego, co pozwoli na uruchomienie usługi BGP (ang. Border Gateway Protocol), która zabezpieczy dostępność zdigitalizowanych zbiorów w przypadku awarii, poprzez przełączenie się pomiędzy Centrum Podstawowym a Centrum Zapasowym.</w:t>
            </w:r>
          </w:p>
          <w:p w:rsidRPr="0091332C" w:rsidR="0091332C" w:rsidP="5DE7CEFC" w:rsidRDefault="674909A0" w14:paraId="5D2BA0FB" w14:textId="1DE47CCB">
            <w:pPr>
              <w:spacing w:line="253" w:lineRule="exact"/>
              <w:rPr>
                <w:rFonts w:ascii="Arial" w:hAnsi="Arial" w:eastAsia="Arial" w:cs="Arial"/>
                <w:sz w:val="18"/>
                <w:szCs w:val="18"/>
              </w:rPr>
            </w:pPr>
            <w:r w:rsidRPr="5DE7CEFC">
              <w:rPr>
                <w:rFonts w:ascii="Arial" w:hAnsi="Arial" w:eastAsia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:rsidTr="5DE7CEFC" w14:paraId="15E6DF11" w14:textId="77777777">
        <w:trPr>
          <w:trHeight w:val="724"/>
        </w:trPr>
        <w:tc>
          <w:tcPr>
            <w:tcW w:w="1985" w:type="dxa"/>
            <w:shd w:val="clear" w:color="auto" w:fill="auto"/>
          </w:tcPr>
          <w:p w:rsidR="52FD4CAA" w:rsidP="000D2176" w:rsidRDefault="539E7498" w14:paraId="20E9DA3D" w14:textId="6E4C649D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52FD4CAA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Zbyt niskie zainteresowanie korzystaniem z portalu Polony ze strony użytkowników końcowych </w:t>
            </w:r>
          </w:p>
        </w:tc>
        <w:tc>
          <w:tcPr>
            <w:tcW w:w="1417" w:type="dxa"/>
            <w:shd w:val="clear" w:color="auto" w:fill="FFFFFF" w:themeFill="background1"/>
          </w:tcPr>
          <w:p w:rsidR="539E7498" w:rsidP="009061DE" w:rsidRDefault="5F15D990" w14:paraId="787C5330" w14:textId="3E4369A5">
            <w:pPr>
              <w:jc w:val="center"/>
              <w:rPr>
                <w:rStyle w:val="normaltextrun"/>
                <w:rFonts w:ascii="Arial" w:hAnsi="Arial" w:eastAsia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M</w:t>
            </w:r>
            <w:r w:rsidRPr="18DC52E5" w:rsidR="539E7498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ał</w:t>
            </w:r>
            <w:r w:rsidRPr="18DC52E5" w:rsidR="322B7E89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a</w:t>
            </w:r>
          </w:p>
          <w:p w:rsidR="52FD4CAA" w:rsidP="009061DE" w:rsidRDefault="52FD4CAA" w14:paraId="21E141C2" w14:textId="0BB8B19A">
            <w:pPr>
              <w:jc w:val="center"/>
            </w:pPr>
          </w:p>
        </w:tc>
        <w:tc>
          <w:tcPr>
            <w:tcW w:w="1701" w:type="dxa"/>
            <w:shd w:val="clear" w:color="auto" w:fill="FFFFFF" w:themeFill="background1"/>
          </w:tcPr>
          <w:p w:rsidR="539E7498" w:rsidP="009061DE" w:rsidRDefault="322B7E89" w14:paraId="2C02A414" w14:textId="59CAD7FF">
            <w:pPr>
              <w:jc w:val="center"/>
              <w:rPr>
                <w:rFonts w:ascii="Arial" w:hAnsi="Arial" w:eastAsia="Arial" w:cs="Arial"/>
                <w:b/>
                <w:bCs/>
                <w:sz w:val="18"/>
                <w:szCs w:val="18"/>
              </w:rPr>
            </w:pPr>
            <w:r w:rsidRPr="18DC52E5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N</w:t>
            </w:r>
            <w:r w:rsidRPr="18DC52E5" w:rsidR="539E7498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iskie</w:t>
            </w:r>
          </w:p>
          <w:p w:rsidR="52FD4CAA" w:rsidP="009061DE" w:rsidRDefault="52FD4CAA" w14:paraId="1BA10B7C" w14:textId="65F6B4DA">
            <w:pPr>
              <w:jc w:val="center"/>
            </w:pPr>
          </w:p>
        </w:tc>
        <w:tc>
          <w:tcPr>
            <w:tcW w:w="4395" w:type="dxa"/>
            <w:shd w:val="clear" w:color="auto" w:fill="FFFFFF" w:themeFill="background1"/>
          </w:tcPr>
          <w:p w:rsidR="539E7498" w:rsidP="000D2176" w:rsidRDefault="1E8C33A5" w14:paraId="08B774A4" w14:textId="6B22A017">
            <w:r w:rsidRPr="5DE7CEFC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R</w:t>
            </w:r>
            <w:r w:rsidRPr="5DE7CEFC" w:rsidR="361A160F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edukowanie, wzmocnienie działań promocyjnych lub zmiana strategii promocyjnej </w:t>
            </w:r>
          </w:p>
          <w:p w:rsidR="539E7498" w:rsidP="5DE7CEFC" w:rsidRDefault="72A022C4" w14:paraId="7C1B6D48" w14:textId="44EA92DF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5DE7CEFC">
              <w:rPr>
                <w:rFonts w:ascii="Arial" w:hAnsi="Arial" w:eastAsia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:rsidTr="5DE7CEFC" w14:paraId="629A3131" w14:textId="77777777">
        <w:trPr>
          <w:trHeight w:val="724"/>
        </w:trPr>
        <w:tc>
          <w:tcPr>
            <w:tcW w:w="1985" w:type="dxa"/>
            <w:shd w:val="clear" w:color="auto" w:fill="auto"/>
          </w:tcPr>
          <w:p w:rsidR="0C42081D" w:rsidP="000D2176" w:rsidRDefault="0C42081D" w14:paraId="2B05A219" w14:textId="13B09978">
            <w:pPr>
              <w:rPr>
                <w:rStyle w:val="normaltextrun"/>
                <w:rFonts w:ascii="Arial" w:hAnsi="Arial" w:eastAsia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 xml:space="preserve">Wzrost kosztów operacyjnych </w:t>
            </w:r>
          </w:p>
        </w:tc>
        <w:tc>
          <w:tcPr>
            <w:tcW w:w="1417" w:type="dxa"/>
            <w:shd w:val="clear" w:color="auto" w:fill="FFFFFF" w:themeFill="background1"/>
          </w:tcPr>
          <w:p w:rsidR="49F681D1" w:rsidP="009061DE" w:rsidRDefault="49F681D1" w14:paraId="624E0190" w14:textId="7DA62CB8">
            <w:pPr>
              <w:jc w:val="center"/>
            </w:pPr>
            <w:r w:rsidRPr="18DC52E5">
              <w:rPr>
                <w:rFonts w:ascii="Arial" w:hAnsi="Arial" w:eastAsia="Arial" w:cs="Arial"/>
                <w:sz w:val="18"/>
                <w:szCs w:val="18"/>
              </w:rPr>
              <w:t>Średnia</w:t>
            </w:r>
          </w:p>
          <w:p w:rsidR="18DC52E5" w:rsidP="009061DE" w:rsidRDefault="18DC52E5" w14:paraId="2CD824D9" w14:textId="0D27CA08">
            <w:pPr>
              <w:jc w:val="center"/>
              <w:rPr>
                <w:rStyle w:val="normaltextrun"/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Pr="00454ACA" w:rsidR="18DC52E5" w:rsidP="00454ACA" w:rsidRDefault="49F681D1" w14:paraId="3829FAE8" w14:textId="4F9AE4A2">
            <w:pPr>
              <w:jc w:val="center"/>
              <w:rPr>
                <w:rStyle w:val="normaltextrun"/>
              </w:rPr>
            </w:pPr>
            <w:r w:rsidRPr="18DC52E5">
              <w:rPr>
                <w:rFonts w:ascii="Arial" w:hAnsi="Arial" w:eastAsia="Arial" w:cs="Arial"/>
                <w:sz w:val="18"/>
                <w:szCs w:val="18"/>
              </w:rPr>
              <w:t>Średnia</w:t>
            </w:r>
          </w:p>
        </w:tc>
        <w:tc>
          <w:tcPr>
            <w:tcW w:w="4395" w:type="dxa"/>
            <w:shd w:val="clear" w:color="auto" w:fill="FFFFFF" w:themeFill="background1"/>
          </w:tcPr>
          <w:p w:rsidR="0C42081D" w:rsidP="5DE7CEFC" w:rsidRDefault="6BE1426E" w14:paraId="160DC32D" w14:textId="1CCBBC82">
            <w:pPr>
              <w:rPr>
                <w:rStyle w:val="normaltextrun"/>
                <w:rFonts w:ascii="Arial" w:hAnsi="Arial" w:eastAsia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Na każdym etapie działa utrzymania efektów, w celu identyfikacji sposobów ich ogran</w:t>
            </w:r>
            <w:r w:rsidRPr="5DE7CEFC" w:rsidR="1D6D3060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i</w:t>
            </w:r>
            <w:r w:rsidRPr="5DE7CEFC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czania; szacowa</w:t>
            </w:r>
            <w:r w:rsidRPr="5DE7CEFC" w:rsidR="59A0F564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n</w:t>
            </w:r>
            <w:r w:rsidRPr="5DE7CEFC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 xml:space="preserve">ie kosztów w planach i </w:t>
            </w:r>
            <w:r w:rsidRPr="5DE7CEFC" w:rsidR="2C5A4CB5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 xml:space="preserve">budżetach lub zabezpieczenia </w:t>
            </w:r>
          </w:p>
          <w:p w:rsidR="0C42081D" w:rsidP="5DE7CEFC" w:rsidRDefault="40BACC9E" w14:paraId="25F477CA" w14:textId="3CD4F406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5DE7CEFC">
              <w:rPr>
                <w:rFonts w:ascii="Arial" w:hAnsi="Arial" w:eastAsia="Arial" w:cs="Arial"/>
                <w:sz w:val="18"/>
                <w:szCs w:val="18"/>
              </w:rPr>
              <w:t>Bez zmian względem poprzedniego okresu sprawozdawczego.</w:t>
            </w:r>
          </w:p>
        </w:tc>
      </w:tr>
    </w:tbl>
    <w:p w:rsidRPr="00805178" w:rsidR="00805178" w:rsidP="70F43A93" w:rsidRDefault="00805178" w14:paraId="33071B39" w14:textId="6E490E74">
      <w:pPr>
        <w:pStyle w:val="Akapitzlist"/>
        <w:numPr>
          <w:ilvl w:val="0"/>
          <w:numId w:val="24"/>
        </w:numPr>
        <w:spacing w:before="360"/>
        <w:jc w:val="both"/>
        <w:rPr>
          <w:rStyle w:val="Nagwek2Znak"/>
          <w:rFonts w:ascii="Arial" w:hAnsi="Arial" w:cs="Arial" w:eastAsiaTheme="minorEastAsia"/>
          <w:b/>
          <w:bCs/>
          <w:color w:val="auto"/>
          <w:sz w:val="24"/>
          <w:szCs w:val="24"/>
        </w:rPr>
      </w:pPr>
      <w:r w:rsidRPr="70F43A93">
        <w:rPr>
          <w:rStyle w:val="Nagwek2Znak"/>
          <w:rFonts w:ascii="Arial" w:hAnsi="Arial" w:cs="Arial" w:eastAsiaTheme="minorEastAsia"/>
          <w:b/>
          <w:bCs/>
          <w:color w:val="auto"/>
          <w:sz w:val="24"/>
          <w:szCs w:val="24"/>
        </w:rPr>
        <w:t>Wymiarowanie systemu informatycznego</w:t>
      </w:r>
    </w:p>
    <w:p w:rsidR="1B3E7601" w:rsidP="70F43A93" w:rsidRDefault="1B3E7601" w14:paraId="38F630F9" w14:textId="6C7284D9">
      <w:pPr>
        <w:jc w:val="both"/>
        <w:rPr>
          <w:rFonts w:ascii="Arial" w:hAnsi="Arial" w:cs="Arial"/>
          <w:sz w:val="18"/>
          <w:szCs w:val="18"/>
        </w:rPr>
      </w:pPr>
      <w:r w:rsidRPr="70F43A93">
        <w:rPr>
          <w:rFonts w:ascii="Arial" w:hAnsi="Arial" w:cs="Arial"/>
          <w:sz w:val="18"/>
          <w:szCs w:val="18"/>
        </w:rPr>
        <w:t>Nie dotyczy</w:t>
      </w:r>
    </w:p>
    <w:p w:rsidR="00A92887" w:rsidP="70F43A93" w:rsidRDefault="00BB059E" w14:paraId="4FA3EA33" w14:textId="14CDE94A">
      <w:pPr>
        <w:pStyle w:val="Akapitzlist"/>
        <w:numPr>
          <w:ilvl w:val="0"/>
          <w:numId w:val="24"/>
        </w:numPr>
        <w:spacing w:before="360" w:after="0"/>
        <w:jc w:val="both"/>
        <w:rPr>
          <w:rFonts w:ascii="Arial" w:hAnsi="Arial" w:cs="Arial"/>
          <w:color w:val="0070C0"/>
        </w:rPr>
      </w:pPr>
      <w:r w:rsidRPr="70F43A93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  <w:r w:rsidRPr="70F43A93">
        <w:rPr>
          <w:rFonts w:ascii="Arial" w:hAnsi="Arial" w:cs="Arial"/>
          <w:b/>
          <w:bCs/>
        </w:rPr>
        <w:t xml:space="preserve"> </w:t>
      </w:r>
    </w:p>
    <w:p w:rsidR="00A92887" w:rsidP="70F43A93" w:rsidRDefault="43085ED5" w14:paraId="51E83B85" w14:textId="053B5F0E">
      <w:pPr>
        <w:ind w:left="360"/>
        <w:rPr>
          <w:rFonts w:ascii="Calibri" w:hAnsi="Calibri" w:eastAsia="Calibri" w:cs="Calibri"/>
          <w:sz w:val="20"/>
          <w:szCs w:val="20"/>
        </w:rPr>
      </w:pPr>
      <w:r w:rsidRPr="70F43A93">
        <w:rPr>
          <w:rFonts w:ascii="Calibri" w:hAnsi="Calibri" w:eastAsia="Calibri" w:cs="Calibri"/>
          <w:b/>
          <w:bCs/>
          <w:sz w:val="20"/>
          <w:szCs w:val="20"/>
        </w:rPr>
        <w:t>Dominik Cieszkowski</w:t>
      </w:r>
    </w:p>
    <w:p w:rsidR="00A92887" w:rsidP="00454ACA" w:rsidRDefault="43085ED5" w14:paraId="557E8BD3" w14:textId="2DC026EB">
      <w:pPr>
        <w:ind w:left="360"/>
        <w:rPr>
          <w:rFonts w:ascii="Calibri" w:hAnsi="Calibri" w:eastAsia="Calibri" w:cs="Calibri"/>
          <w:sz w:val="20"/>
          <w:szCs w:val="20"/>
        </w:rPr>
      </w:pPr>
      <w:r w:rsidRPr="70F43A93">
        <w:rPr>
          <w:rFonts w:ascii="Calibri" w:hAnsi="Calibri" w:eastAsia="Calibri" w:cs="Calibri"/>
          <w:sz w:val="20"/>
          <w:szCs w:val="20"/>
        </w:rPr>
        <w:t>Zastępca Dyrektora BN</w:t>
      </w:r>
    </w:p>
    <w:p w:rsidR="00A92887" w:rsidP="00454ACA" w:rsidRDefault="43085ED5" w14:paraId="305F52C1" w14:textId="189F8470">
      <w:pPr>
        <w:ind w:left="360"/>
        <w:rPr>
          <w:rFonts w:ascii="Calibri" w:hAnsi="Calibri" w:eastAsia="Calibri" w:cs="Calibri"/>
          <w:sz w:val="20"/>
          <w:szCs w:val="20"/>
        </w:rPr>
      </w:pPr>
      <w:r w:rsidRPr="70F43A93">
        <w:rPr>
          <w:rFonts w:ascii="Calibri" w:hAnsi="Calibri" w:eastAsia="Calibri" w:cs="Calibri"/>
          <w:sz w:val="20"/>
          <w:szCs w:val="20"/>
        </w:rPr>
        <w:t>Biblioteka Narodowa</w:t>
      </w:r>
    </w:p>
    <w:p w:rsidR="00A92887" w:rsidP="00454ACA" w:rsidRDefault="43085ED5" w14:paraId="59C03504" w14:textId="4B1E3F0E">
      <w:pPr>
        <w:ind w:left="360"/>
        <w:rPr>
          <w:rFonts w:ascii="Calibri" w:hAnsi="Calibri" w:eastAsia="Calibri" w:cs="Calibri"/>
          <w:sz w:val="20"/>
          <w:szCs w:val="20"/>
        </w:rPr>
      </w:pPr>
      <w:r w:rsidRPr="70F43A93">
        <w:rPr>
          <w:rFonts w:ascii="Calibri" w:hAnsi="Calibri" w:eastAsia="Calibri" w:cs="Calibri"/>
          <w:sz w:val="20"/>
          <w:szCs w:val="20"/>
        </w:rPr>
        <w:t>al. Niepodległości 213</w:t>
      </w:r>
    </w:p>
    <w:p w:rsidR="00A92887" w:rsidP="00454ACA" w:rsidRDefault="43085ED5" w14:paraId="42F5572E" w14:textId="3699E2D8">
      <w:pPr>
        <w:ind w:left="360"/>
        <w:rPr>
          <w:rFonts w:ascii="Calibri" w:hAnsi="Calibri" w:eastAsia="Calibri" w:cs="Calibri"/>
          <w:sz w:val="20"/>
          <w:szCs w:val="20"/>
        </w:rPr>
      </w:pPr>
      <w:r w:rsidRPr="70F43A93">
        <w:rPr>
          <w:rFonts w:ascii="Calibri" w:hAnsi="Calibri" w:eastAsia="Calibri" w:cs="Calibri"/>
          <w:sz w:val="20"/>
          <w:szCs w:val="20"/>
        </w:rPr>
        <w:t>02-086 Warszawa</w:t>
      </w:r>
    </w:p>
    <w:p w:rsidR="00A92887" w:rsidP="00454ACA" w:rsidRDefault="00DA4CC0" w14:paraId="12D2B978" w14:textId="29C7E4DA">
      <w:pPr>
        <w:ind w:left="360"/>
        <w:rPr>
          <w:rFonts w:ascii="Calibri" w:hAnsi="Calibri" w:eastAsia="Calibri" w:cs="Calibri"/>
          <w:sz w:val="20"/>
          <w:szCs w:val="20"/>
        </w:rPr>
      </w:pPr>
      <w:hyperlink r:id="rId11">
        <w:r w:rsidRPr="70F43A93" w:rsidR="43085ED5">
          <w:rPr>
            <w:rStyle w:val="Hipercze"/>
            <w:rFonts w:ascii="Calibri" w:hAnsi="Calibri" w:eastAsia="Calibri" w:cs="Calibri"/>
            <w:color w:val="0563C1"/>
            <w:sz w:val="20"/>
            <w:szCs w:val="20"/>
          </w:rPr>
          <w:t>d.cieszkowski@bn.org.pl</w:t>
        </w:r>
      </w:hyperlink>
    </w:p>
    <w:p w:rsidRPr="008F47D0" w:rsidR="00A92887" w:rsidP="008F47D0" w:rsidRDefault="43085ED5" w14:paraId="3E707801" w14:textId="5BB5043E">
      <w:pPr>
        <w:ind w:left="360"/>
        <w:rPr>
          <w:rFonts w:ascii="Calibri" w:hAnsi="Calibri" w:eastAsia="Calibri" w:cs="Calibri"/>
          <w:sz w:val="20"/>
          <w:szCs w:val="20"/>
        </w:rPr>
      </w:pPr>
      <w:r w:rsidRPr="70F43A93">
        <w:rPr>
          <w:rFonts w:ascii="Calibri" w:hAnsi="Calibri" w:eastAsia="Calibri" w:cs="Calibri"/>
          <w:sz w:val="20"/>
          <w:szCs w:val="20"/>
        </w:rPr>
        <w:t>tel. +48 22 608 22 56</w:t>
      </w:r>
    </w:p>
    <w:sectPr w:rsidRPr="008F47D0" w:rsidR="00A92887" w:rsidSect="001E1DEA">
      <w:footerReference w:type="default" r:id="rId12"/>
      <w:pgSz w:w="11906" w:h="16838" w:orient="portrait"/>
      <w:pgMar w:top="1417" w:right="1417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A4CC0" w:rsidP="00BB2420" w:rsidRDefault="00DA4CC0" w14:paraId="3A767F05" w14:textId="77777777">
      <w:r>
        <w:separator/>
      </w:r>
    </w:p>
  </w:endnote>
  <w:endnote w:type="continuationSeparator" w:id="0">
    <w:p w:rsidR="00DA4CC0" w:rsidP="00BB2420" w:rsidRDefault="00DA4CC0" w14:paraId="18D85C5A" w14:textId="77777777">
      <w:r>
        <w:continuationSeparator/>
      </w:r>
    </w:p>
  </w:endnote>
  <w:endnote w:type="continuationNotice" w:id="1">
    <w:p w:rsidR="00DA4CC0" w:rsidRDefault="00DA4CC0" w14:paraId="38E4D14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921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94ACD" w:rsidRDefault="00794ACD" w14:paraId="62C3890C" w14:textId="3CA4BEF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B6F21" w:rsidRDefault="002B6F21" w14:paraId="402AEB2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A4CC0" w:rsidP="00BB2420" w:rsidRDefault="00DA4CC0" w14:paraId="2BF55392" w14:textId="77777777">
      <w:r>
        <w:separator/>
      </w:r>
    </w:p>
  </w:footnote>
  <w:footnote w:type="continuationSeparator" w:id="0">
    <w:p w:rsidR="00DA4CC0" w:rsidP="00BB2420" w:rsidRDefault="00DA4CC0" w14:paraId="2B72FBC0" w14:textId="77777777">
      <w:r>
        <w:continuationSeparator/>
      </w:r>
    </w:p>
  </w:footnote>
  <w:footnote w:type="continuationNotice" w:id="1">
    <w:p w:rsidR="00DA4CC0" w:rsidRDefault="00DA4CC0" w14:paraId="6ACE9B68" w14:textId="77777777"/>
  </w:footnote>
  <w:footnote w:id="2">
    <w:p w:rsidR="004350B8" w:rsidP="00A44EA2" w:rsidRDefault="004350B8" w14:paraId="07C085A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C2A"/>
    <w:multiLevelType w:val="hybridMultilevel"/>
    <w:tmpl w:val="42F88652"/>
    <w:lvl w:ilvl="0" w:tplc="8A10307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817E3D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850B8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A22B8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4DAAE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88AE0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7F8D6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4C65B3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3189D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3E35"/>
    <w:multiLevelType w:val="hybridMultilevel"/>
    <w:tmpl w:val="4C82812A"/>
    <w:lvl w:ilvl="0" w:tplc="07F80602">
      <w:start w:val="1"/>
      <w:numFmt w:val="bullet"/>
      <w:lvlText w:val="-"/>
      <w:lvlJc w:val="left"/>
      <w:pPr>
        <w:ind w:left="1428" w:hanging="360"/>
      </w:pPr>
      <w:rPr>
        <w:rFonts w:hint="default" w:ascii="Agency FB" w:hAnsi="Agency FB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 w15:restartNumberingAfterBreak="0">
    <w:nsid w:val="0FC93EF5"/>
    <w:multiLevelType w:val="hybridMultilevel"/>
    <w:tmpl w:val="106A214A"/>
    <w:lvl w:ilvl="0" w:tplc="07F80602">
      <w:start w:val="1"/>
      <w:numFmt w:val="bullet"/>
      <w:lvlText w:val="-"/>
      <w:lvlJc w:val="left"/>
      <w:pPr>
        <w:ind w:left="720" w:hanging="360"/>
      </w:pPr>
      <w:rPr>
        <w:rFonts w:hint="default" w:ascii="Agency FB" w:hAnsi="Agency FB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46C39E5"/>
    <w:multiLevelType w:val="hybridMultilevel"/>
    <w:tmpl w:val="89062580"/>
    <w:lvl w:ilvl="0" w:tplc="276A90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1E87C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62A76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05CF0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44BEE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D4E0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788D4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24A902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B1A1B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63D571E"/>
    <w:multiLevelType w:val="hybridMultilevel"/>
    <w:tmpl w:val="C84ECCD0"/>
    <w:lvl w:ilvl="0" w:tplc="F334BAD6">
      <w:start w:val="1"/>
      <w:numFmt w:val="decimal"/>
      <w:lvlText w:val="%1."/>
      <w:lvlJc w:val="left"/>
      <w:pPr>
        <w:ind w:left="720" w:hanging="360"/>
      </w:pPr>
    </w:lvl>
    <w:lvl w:ilvl="1" w:tplc="47889396">
      <w:start w:val="1"/>
      <w:numFmt w:val="lowerLetter"/>
      <w:lvlText w:val="%2."/>
      <w:lvlJc w:val="left"/>
      <w:pPr>
        <w:ind w:left="1440" w:hanging="360"/>
      </w:pPr>
    </w:lvl>
    <w:lvl w:ilvl="2" w:tplc="66F434A2">
      <w:start w:val="1"/>
      <w:numFmt w:val="lowerRoman"/>
      <w:lvlText w:val="%3."/>
      <w:lvlJc w:val="right"/>
      <w:pPr>
        <w:ind w:left="2160" w:hanging="180"/>
      </w:pPr>
    </w:lvl>
    <w:lvl w:ilvl="3" w:tplc="B12426E4">
      <w:start w:val="1"/>
      <w:numFmt w:val="decimal"/>
      <w:lvlText w:val="%4."/>
      <w:lvlJc w:val="left"/>
      <w:pPr>
        <w:ind w:left="2880" w:hanging="360"/>
      </w:pPr>
    </w:lvl>
    <w:lvl w:ilvl="4" w:tplc="5BE6EF6C">
      <w:start w:val="1"/>
      <w:numFmt w:val="lowerLetter"/>
      <w:lvlText w:val="%5."/>
      <w:lvlJc w:val="left"/>
      <w:pPr>
        <w:ind w:left="3600" w:hanging="360"/>
      </w:pPr>
    </w:lvl>
    <w:lvl w:ilvl="5" w:tplc="A31AA484">
      <w:start w:val="1"/>
      <w:numFmt w:val="lowerRoman"/>
      <w:lvlText w:val="%6."/>
      <w:lvlJc w:val="right"/>
      <w:pPr>
        <w:ind w:left="4320" w:hanging="180"/>
      </w:pPr>
    </w:lvl>
    <w:lvl w:ilvl="6" w:tplc="D0BE906C">
      <w:start w:val="1"/>
      <w:numFmt w:val="decimal"/>
      <w:lvlText w:val="%7."/>
      <w:lvlJc w:val="left"/>
      <w:pPr>
        <w:ind w:left="5040" w:hanging="360"/>
      </w:pPr>
    </w:lvl>
    <w:lvl w:ilvl="7" w:tplc="03C88A1A">
      <w:start w:val="1"/>
      <w:numFmt w:val="lowerLetter"/>
      <w:lvlText w:val="%8."/>
      <w:lvlJc w:val="left"/>
      <w:pPr>
        <w:ind w:left="5760" w:hanging="360"/>
      </w:pPr>
    </w:lvl>
    <w:lvl w:ilvl="8" w:tplc="75A824D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338C4"/>
    <w:multiLevelType w:val="hybridMultilevel"/>
    <w:tmpl w:val="CF9AD0B6"/>
    <w:lvl w:ilvl="0" w:tplc="93AA475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60CE5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92C444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43A477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0FE870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316655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5A290E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8D85E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FC14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8A16DF0"/>
    <w:multiLevelType w:val="hybridMultilevel"/>
    <w:tmpl w:val="FFFFFFFF"/>
    <w:lvl w:ilvl="0" w:tplc="BAE8E4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3279A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21A43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B0601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136559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F7616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15EDF5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1BC00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02B4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A0E2890"/>
    <w:multiLevelType w:val="hybridMultilevel"/>
    <w:tmpl w:val="BCA457C6"/>
    <w:lvl w:ilvl="0" w:tplc="B8760830">
      <w:start w:val="1"/>
      <w:numFmt w:val="decimal"/>
      <w:lvlText w:val="%1."/>
      <w:lvlJc w:val="left"/>
      <w:pPr>
        <w:ind w:left="720" w:hanging="360"/>
      </w:pPr>
    </w:lvl>
    <w:lvl w:ilvl="1" w:tplc="9E1E8196">
      <w:start w:val="1"/>
      <w:numFmt w:val="lowerLetter"/>
      <w:lvlText w:val="%2."/>
      <w:lvlJc w:val="left"/>
      <w:pPr>
        <w:ind w:left="1440" w:hanging="360"/>
      </w:pPr>
    </w:lvl>
    <w:lvl w:ilvl="2" w:tplc="C6AEA368">
      <w:start w:val="1"/>
      <w:numFmt w:val="lowerRoman"/>
      <w:lvlText w:val="%3."/>
      <w:lvlJc w:val="right"/>
      <w:pPr>
        <w:ind w:left="2160" w:hanging="180"/>
      </w:pPr>
    </w:lvl>
    <w:lvl w:ilvl="3" w:tplc="7C5A02A0">
      <w:start w:val="1"/>
      <w:numFmt w:val="decimal"/>
      <w:lvlText w:val="%4."/>
      <w:lvlJc w:val="left"/>
      <w:pPr>
        <w:ind w:left="2880" w:hanging="360"/>
      </w:pPr>
    </w:lvl>
    <w:lvl w:ilvl="4" w:tplc="0226D092">
      <w:start w:val="1"/>
      <w:numFmt w:val="lowerLetter"/>
      <w:lvlText w:val="%5."/>
      <w:lvlJc w:val="left"/>
      <w:pPr>
        <w:ind w:left="3600" w:hanging="360"/>
      </w:pPr>
    </w:lvl>
    <w:lvl w:ilvl="5" w:tplc="0C0EC94E">
      <w:start w:val="1"/>
      <w:numFmt w:val="lowerRoman"/>
      <w:lvlText w:val="%6."/>
      <w:lvlJc w:val="right"/>
      <w:pPr>
        <w:ind w:left="4320" w:hanging="180"/>
      </w:pPr>
    </w:lvl>
    <w:lvl w:ilvl="6" w:tplc="365CAE0C">
      <w:start w:val="1"/>
      <w:numFmt w:val="decimal"/>
      <w:lvlText w:val="%7."/>
      <w:lvlJc w:val="left"/>
      <w:pPr>
        <w:ind w:left="5040" w:hanging="360"/>
      </w:pPr>
    </w:lvl>
    <w:lvl w:ilvl="7" w:tplc="B0FAF6CC">
      <w:start w:val="1"/>
      <w:numFmt w:val="lowerLetter"/>
      <w:lvlText w:val="%8."/>
      <w:lvlJc w:val="left"/>
      <w:pPr>
        <w:ind w:left="5760" w:hanging="360"/>
      </w:pPr>
    </w:lvl>
    <w:lvl w:ilvl="8" w:tplc="AD66B5D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hint="default" w:asciiTheme="majorHAnsi" w:hAnsiTheme="majorHAnsi" w:cstheme="majorHAnsi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11234"/>
    <w:multiLevelType w:val="hybridMultilevel"/>
    <w:tmpl w:val="FFFFFFFF"/>
    <w:lvl w:ilvl="0" w:tplc="2F2AB5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hint="default" w:eastAsiaTheme="majorEastAsia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3F5676B8"/>
    <w:multiLevelType w:val="hybridMultilevel"/>
    <w:tmpl w:val="6E260ADA"/>
    <w:lvl w:ilvl="0" w:tplc="890E7A62">
      <w:start w:val="1"/>
      <w:numFmt w:val="decimal"/>
      <w:lvlText w:val="%1."/>
      <w:lvlJc w:val="left"/>
      <w:pPr>
        <w:ind w:left="720" w:hanging="360"/>
      </w:pPr>
    </w:lvl>
    <w:lvl w:ilvl="1" w:tplc="A198B2C8">
      <w:start w:val="1"/>
      <w:numFmt w:val="lowerLetter"/>
      <w:lvlText w:val="%2."/>
      <w:lvlJc w:val="left"/>
      <w:pPr>
        <w:ind w:left="1440" w:hanging="360"/>
      </w:pPr>
    </w:lvl>
    <w:lvl w:ilvl="2" w:tplc="2B641D0E">
      <w:start w:val="1"/>
      <w:numFmt w:val="lowerRoman"/>
      <w:lvlText w:val="%3."/>
      <w:lvlJc w:val="right"/>
      <w:pPr>
        <w:ind w:left="2160" w:hanging="180"/>
      </w:pPr>
    </w:lvl>
    <w:lvl w:ilvl="3" w:tplc="0CAC8296">
      <w:start w:val="1"/>
      <w:numFmt w:val="decimal"/>
      <w:lvlText w:val="%4."/>
      <w:lvlJc w:val="left"/>
      <w:pPr>
        <w:ind w:left="2880" w:hanging="360"/>
      </w:pPr>
    </w:lvl>
    <w:lvl w:ilvl="4" w:tplc="2876A80E">
      <w:start w:val="1"/>
      <w:numFmt w:val="lowerLetter"/>
      <w:lvlText w:val="%5."/>
      <w:lvlJc w:val="left"/>
      <w:pPr>
        <w:ind w:left="3600" w:hanging="360"/>
      </w:pPr>
    </w:lvl>
    <w:lvl w:ilvl="5" w:tplc="B7361572">
      <w:start w:val="1"/>
      <w:numFmt w:val="lowerRoman"/>
      <w:lvlText w:val="%6."/>
      <w:lvlJc w:val="right"/>
      <w:pPr>
        <w:ind w:left="4320" w:hanging="180"/>
      </w:pPr>
    </w:lvl>
    <w:lvl w:ilvl="6" w:tplc="16F890A8">
      <w:start w:val="1"/>
      <w:numFmt w:val="decimal"/>
      <w:lvlText w:val="%7."/>
      <w:lvlJc w:val="left"/>
      <w:pPr>
        <w:ind w:left="5040" w:hanging="360"/>
      </w:pPr>
    </w:lvl>
    <w:lvl w:ilvl="7" w:tplc="033C664C">
      <w:start w:val="1"/>
      <w:numFmt w:val="lowerLetter"/>
      <w:lvlText w:val="%8."/>
      <w:lvlJc w:val="left"/>
      <w:pPr>
        <w:ind w:left="5760" w:hanging="360"/>
      </w:pPr>
    </w:lvl>
    <w:lvl w:ilvl="8" w:tplc="E096983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852E5"/>
    <w:multiLevelType w:val="hybridMultilevel"/>
    <w:tmpl w:val="E36A1DF8"/>
    <w:lvl w:ilvl="0" w:tplc="3C54D494">
      <w:start w:val="1"/>
      <w:numFmt w:val="decimal"/>
      <w:lvlText w:val="%1."/>
      <w:lvlJc w:val="left"/>
      <w:pPr>
        <w:ind w:left="720" w:hanging="360"/>
      </w:pPr>
    </w:lvl>
    <w:lvl w:ilvl="1" w:tplc="B09280FC">
      <w:start w:val="1"/>
      <w:numFmt w:val="lowerLetter"/>
      <w:lvlText w:val="%2."/>
      <w:lvlJc w:val="left"/>
      <w:pPr>
        <w:ind w:left="1440" w:hanging="360"/>
      </w:pPr>
    </w:lvl>
    <w:lvl w:ilvl="2" w:tplc="A0BAA7A6">
      <w:start w:val="1"/>
      <w:numFmt w:val="lowerRoman"/>
      <w:lvlText w:val="%3."/>
      <w:lvlJc w:val="right"/>
      <w:pPr>
        <w:ind w:left="2160" w:hanging="180"/>
      </w:pPr>
    </w:lvl>
    <w:lvl w:ilvl="3" w:tplc="175A21A6">
      <w:start w:val="1"/>
      <w:numFmt w:val="decimal"/>
      <w:lvlText w:val="%4."/>
      <w:lvlJc w:val="left"/>
      <w:pPr>
        <w:ind w:left="2880" w:hanging="360"/>
      </w:pPr>
    </w:lvl>
    <w:lvl w:ilvl="4" w:tplc="4C50F1F4">
      <w:start w:val="1"/>
      <w:numFmt w:val="lowerLetter"/>
      <w:lvlText w:val="%5."/>
      <w:lvlJc w:val="left"/>
      <w:pPr>
        <w:ind w:left="3600" w:hanging="360"/>
      </w:pPr>
    </w:lvl>
    <w:lvl w:ilvl="5" w:tplc="D4A43F4C">
      <w:start w:val="1"/>
      <w:numFmt w:val="lowerRoman"/>
      <w:lvlText w:val="%6."/>
      <w:lvlJc w:val="right"/>
      <w:pPr>
        <w:ind w:left="4320" w:hanging="180"/>
      </w:pPr>
    </w:lvl>
    <w:lvl w:ilvl="6" w:tplc="AB8A828A">
      <w:start w:val="1"/>
      <w:numFmt w:val="decimal"/>
      <w:lvlText w:val="%7."/>
      <w:lvlJc w:val="left"/>
      <w:pPr>
        <w:ind w:left="5040" w:hanging="360"/>
      </w:pPr>
    </w:lvl>
    <w:lvl w:ilvl="7" w:tplc="6B9231F0">
      <w:start w:val="1"/>
      <w:numFmt w:val="lowerLetter"/>
      <w:lvlText w:val="%8."/>
      <w:lvlJc w:val="left"/>
      <w:pPr>
        <w:ind w:left="5760" w:hanging="360"/>
      </w:pPr>
    </w:lvl>
    <w:lvl w:ilvl="8" w:tplc="0EA050C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hint="default" w:asciiTheme="minorHAnsi" w:hAnsiTheme="minorHAnsi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816EFE"/>
    <w:multiLevelType w:val="hybridMultilevel"/>
    <w:tmpl w:val="A8FA0352"/>
    <w:lvl w:ilvl="0" w:tplc="D1682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A2ED96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A8EB8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8DA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7C269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9A43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84AB5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A0A9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82A71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hint="default" w:asciiTheme="majorHAnsi" w:hAnsiTheme="majorHAnsi" w:cstheme="majorHAnsi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25CEB"/>
    <w:multiLevelType w:val="hybridMultilevel"/>
    <w:tmpl w:val="FFFFFFFF"/>
    <w:lvl w:ilvl="0" w:tplc="E1786372">
      <w:start w:val="1"/>
      <w:numFmt w:val="decimal"/>
      <w:lvlText w:val="%1."/>
      <w:lvlJc w:val="left"/>
      <w:pPr>
        <w:ind w:left="720" w:hanging="360"/>
      </w:pPr>
    </w:lvl>
    <w:lvl w:ilvl="1" w:tplc="926E3250">
      <w:start w:val="1"/>
      <w:numFmt w:val="lowerLetter"/>
      <w:lvlText w:val="%2."/>
      <w:lvlJc w:val="left"/>
      <w:pPr>
        <w:ind w:left="1440" w:hanging="360"/>
      </w:pPr>
    </w:lvl>
    <w:lvl w:ilvl="2" w:tplc="701663BA">
      <w:start w:val="1"/>
      <w:numFmt w:val="lowerRoman"/>
      <w:lvlText w:val="%3."/>
      <w:lvlJc w:val="right"/>
      <w:pPr>
        <w:ind w:left="2160" w:hanging="180"/>
      </w:pPr>
    </w:lvl>
    <w:lvl w:ilvl="3" w:tplc="76F87F46">
      <w:start w:val="1"/>
      <w:numFmt w:val="decimal"/>
      <w:lvlText w:val="%4."/>
      <w:lvlJc w:val="left"/>
      <w:pPr>
        <w:ind w:left="2880" w:hanging="360"/>
      </w:pPr>
    </w:lvl>
    <w:lvl w:ilvl="4" w:tplc="36EEA716">
      <w:start w:val="1"/>
      <w:numFmt w:val="lowerLetter"/>
      <w:lvlText w:val="%5."/>
      <w:lvlJc w:val="left"/>
      <w:pPr>
        <w:ind w:left="3600" w:hanging="360"/>
      </w:pPr>
    </w:lvl>
    <w:lvl w:ilvl="5" w:tplc="981CE0EC">
      <w:start w:val="1"/>
      <w:numFmt w:val="lowerRoman"/>
      <w:lvlText w:val="%6."/>
      <w:lvlJc w:val="right"/>
      <w:pPr>
        <w:ind w:left="4320" w:hanging="180"/>
      </w:pPr>
    </w:lvl>
    <w:lvl w:ilvl="6" w:tplc="3E9C3EE0">
      <w:start w:val="1"/>
      <w:numFmt w:val="decimal"/>
      <w:lvlText w:val="%7."/>
      <w:lvlJc w:val="left"/>
      <w:pPr>
        <w:ind w:left="5040" w:hanging="360"/>
      </w:pPr>
    </w:lvl>
    <w:lvl w:ilvl="7" w:tplc="7B1A3368">
      <w:start w:val="1"/>
      <w:numFmt w:val="lowerLetter"/>
      <w:lvlText w:val="%8."/>
      <w:lvlJc w:val="left"/>
      <w:pPr>
        <w:ind w:left="5760" w:hanging="360"/>
      </w:pPr>
    </w:lvl>
    <w:lvl w:ilvl="8" w:tplc="91807C9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34" w15:restartNumberingAfterBreak="0">
    <w:nsid w:val="77AE297B"/>
    <w:multiLevelType w:val="hybridMultilevel"/>
    <w:tmpl w:val="42065878"/>
    <w:lvl w:ilvl="0" w:tplc="69FEC4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E0244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D6AEC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F9639B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12D1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402A6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F06CC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D3252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98AD6F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26"/>
  </w:num>
  <w:num w:numId="7">
    <w:abstractNumId w:val="4"/>
  </w:num>
  <w:num w:numId="8">
    <w:abstractNumId w:val="35"/>
  </w:num>
  <w:num w:numId="9">
    <w:abstractNumId w:val="21"/>
  </w:num>
  <w:num w:numId="10">
    <w:abstractNumId w:val="31"/>
  </w:num>
  <w:num w:numId="11">
    <w:abstractNumId w:val="9"/>
  </w:num>
  <w:num w:numId="12">
    <w:abstractNumId w:val="28"/>
  </w:num>
  <w:num w:numId="13">
    <w:abstractNumId w:val="2"/>
  </w:num>
  <w:num w:numId="14">
    <w:abstractNumId w:val="16"/>
  </w:num>
  <w:num w:numId="15">
    <w:abstractNumId w:val="10"/>
  </w:num>
  <w:num w:numId="16">
    <w:abstractNumId w:val="14"/>
  </w:num>
  <w:num w:numId="17">
    <w:abstractNumId w:val="30"/>
  </w:num>
  <w:num w:numId="18">
    <w:abstractNumId w:val="27"/>
  </w:num>
  <w:num w:numId="19">
    <w:abstractNumId w:val="3"/>
  </w:num>
  <w:num w:numId="20">
    <w:abstractNumId w:val="32"/>
  </w:num>
  <w:num w:numId="21">
    <w:abstractNumId w:val="17"/>
  </w:num>
  <w:num w:numId="22">
    <w:abstractNumId w:val="23"/>
  </w:num>
  <w:num w:numId="23">
    <w:abstractNumId w:val="22"/>
  </w:num>
  <w:num w:numId="24">
    <w:abstractNumId w:val="19"/>
  </w:num>
  <w:num w:numId="25">
    <w:abstractNumId w:val="33"/>
  </w:num>
  <w:num w:numId="26">
    <w:abstractNumId w:val="0"/>
  </w:num>
  <w:num w:numId="27">
    <w:abstractNumId w:val="18"/>
  </w:num>
  <w:num w:numId="28">
    <w:abstractNumId w:val="24"/>
  </w:num>
  <w:num w:numId="29">
    <w:abstractNumId w:val="34"/>
  </w:num>
  <w:num w:numId="30">
    <w:abstractNumId w:val="29"/>
  </w:num>
  <w:num w:numId="31">
    <w:abstractNumId w:val="15"/>
  </w:num>
  <w:num w:numId="32">
    <w:abstractNumId w:val="12"/>
  </w:num>
  <w:num w:numId="33">
    <w:abstractNumId w:val="6"/>
  </w:num>
  <w:num w:numId="34">
    <w:abstractNumId w:val="5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trackRevisions w:val="false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72BAB"/>
    <w:rsid w:val="0008184E"/>
    <w:rsid w:val="00084E5B"/>
    <w:rsid w:val="00087231"/>
    <w:rsid w:val="00095944"/>
    <w:rsid w:val="000A096F"/>
    <w:rsid w:val="000A1DFB"/>
    <w:rsid w:val="000A2F32"/>
    <w:rsid w:val="000A3938"/>
    <w:rsid w:val="000A7AE9"/>
    <w:rsid w:val="000B059E"/>
    <w:rsid w:val="000B3428"/>
    <w:rsid w:val="000B3E49"/>
    <w:rsid w:val="000C6136"/>
    <w:rsid w:val="000D181E"/>
    <w:rsid w:val="000D2176"/>
    <w:rsid w:val="000D250D"/>
    <w:rsid w:val="000E0060"/>
    <w:rsid w:val="000E1828"/>
    <w:rsid w:val="000E4BF8"/>
    <w:rsid w:val="000F20A9"/>
    <w:rsid w:val="000F2839"/>
    <w:rsid w:val="000F307B"/>
    <w:rsid w:val="000F30B9"/>
    <w:rsid w:val="000F7382"/>
    <w:rsid w:val="001004F5"/>
    <w:rsid w:val="001038A8"/>
    <w:rsid w:val="00115FB1"/>
    <w:rsid w:val="0011693F"/>
    <w:rsid w:val="00122388"/>
    <w:rsid w:val="001225B8"/>
    <w:rsid w:val="00124C3D"/>
    <w:rsid w:val="001309CA"/>
    <w:rsid w:val="00130E42"/>
    <w:rsid w:val="00141A92"/>
    <w:rsid w:val="001441D4"/>
    <w:rsid w:val="00145E84"/>
    <w:rsid w:val="0015102C"/>
    <w:rsid w:val="00153381"/>
    <w:rsid w:val="001712B3"/>
    <w:rsid w:val="00172E3D"/>
    <w:rsid w:val="00176FBB"/>
    <w:rsid w:val="00180B67"/>
    <w:rsid w:val="00181E97"/>
    <w:rsid w:val="00182A08"/>
    <w:rsid w:val="00182B46"/>
    <w:rsid w:val="00186655"/>
    <w:rsid w:val="00193EBA"/>
    <w:rsid w:val="00194689"/>
    <w:rsid w:val="001A2EF2"/>
    <w:rsid w:val="001A5858"/>
    <w:rsid w:val="001A7DFC"/>
    <w:rsid w:val="001B1517"/>
    <w:rsid w:val="001C2D74"/>
    <w:rsid w:val="001C7FAC"/>
    <w:rsid w:val="001D5585"/>
    <w:rsid w:val="001E0CAC"/>
    <w:rsid w:val="001E16A3"/>
    <w:rsid w:val="001E1DEA"/>
    <w:rsid w:val="001E33C1"/>
    <w:rsid w:val="001E7199"/>
    <w:rsid w:val="001F24A0"/>
    <w:rsid w:val="001F67EC"/>
    <w:rsid w:val="0020330A"/>
    <w:rsid w:val="00205868"/>
    <w:rsid w:val="00223859"/>
    <w:rsid w:val="0023540D"/>
    <w:rsid w:val="00237279"/>
    <w:rsid w:val="00240D69"/>
    <w:rsid w:val="00241B5E"/>
    <w:rsid w:val="00251751"/>
    <w:rsid w:val="00252087"/>
    <w:rsid w:val="00263392"/>
    <w:rsid w:val="00265194"/>
    <w:rsid w:val="00274FA9"/>
    <w:rsid w:val="00276C00"/>
    <w:rsid w:val="002825F1"/>
    <w:rsid w:val="00283B65"/>
    <w:rsid w:val="00293351"/>
    <w:rsid w:val="0029406A"/>
    <w:rsid w:val="00294349"/>
    <w:rsid w:val="002A3C02"/>
    <w:rsid w:val="002A5452"/>
    <w:rsid w:val="002B0268"/>
    <w:rsid w:val="002B16EB"/>
    <w:rsid w:val="002B2445"/>
    <w:rsid w:val="002B4889"/>
    <w:rsid w:val="002B50C0"/>
    <w:rsid w:val="002B6F21"/>
    <w:rsid w:val="002D1FBC"/>
    <w:rsid w:val="002D3D4A"/>
    <w:rsid w:val="002D7ADA"/>
    <w:rsid w:val="002D7E71"/>
    <w:rsid w:val="002E2FAF"/>
    <w:rsid w:val="002F29A3"/>
    <w:rsid w:val="002F7D94"/>
    <w:rsid w:val="0030035A"/>
    <w:rsid w:val="0030196F"/>
    <w:rsid w:val="00302775"/>
    <w:rsid w:val="00302A5D"/>
    <w:rsid w:val="00304D04"/>
    <w:rsid w:val="003063F7"/>
    <w:rsid w:val="00310D8E"/>
    <w:rsid w:val="00312ECD"/>
    <w:rsid w:val="003221F2"/>
    <w:rsid w:val="00322614"/>
    <w:rsid w:val="00332EDC"/>
    <w:rsid w:val="00334A24"/>
    <w:rsid w:val="003410FE"/>
    <w:rsid w:val="003508E7"/>
    <w:rsid w:val="003542F1"/>
    <w:rsid w:val="00356A3E"/>
    <w:rsid w:val="00362414"/>
    <w:rsid w:val="003642B8"/>
    <w:rsid w:val="00370912"/>
    <w:rsid w:val="003825E0"/>
    <w:rsid w:val="003854C0"/>
    <w:rsid w:val="00392919"/>
    <w:rsid w:val="00395427"/>
    <w:rsid w:val="003A4115"/>
    <w:rsid w:val="003B5B7A"/>
    <w:rsid w:val="003B6E2F"/>
    <w:rsid w:val="003B784E"/>
    <w:rsid w:val="003C7325"/>
    <w:rsid w:val="003D3E7C"/>
    <w:rsid w:val="003D7DD0"/>
    <w:rsid w:val="003E3144"/>
    <w:rsid w:val="00405EA4"/>
    <w:rsid w:val="0041034F"/>
    <w:rsid w:val="004118A3"/>
    <w:rsid w:val="00423A26"/>
    <w:rsid w:val="00425046"/>
    <w:rsid w:val="00425D84"/>
    <w:rsid w:val="004266DA"/>
    <w:rsid w:val="0043172F"/>
    <w:rsid w:val="004350B8"/>
    <w:rsid w:val="00444AAB"/>
    <w:rsid w:val="00450089"/>
    <w:rsid w:val="00454ACA"/>
    <w:rsid w:val="00455273"/>
    <w:rsid w:val="004729D1"/>
    <w:rsid w:val="00475329"/>
    <w:rsid w:val="00482A88"/>
    <w:rsid w:val="00483EE9"/>
    <w:rsid w:val="004A63DE"/>
    <w:rsid w:val="004B331E"/>
    <w:rsid w:val="004B6265"/>
    <w:rsid w:val="004B70CA"/>
    <w:rsid w:val="004C1D48"/>
    <w:rsid w:val="004C7279"/>
    <w:rsid w:val="004D0470"/>
    <w:rsid w:val="004D65CA"/>
    <w:rsid w:val="004F5539"/>
    <w:rsid w:val="004F6E89"/>
    <w:rsid w:val="004F7E7B"/>
    <w:rsid w:val="00504B06"/>
    <w:rsid w:val="005076A1"/>
    <w:rsid w:val="00512DB9"/>
    <w:rsid w:val="00513213"/>
    <w:rsid w:val="00515F0E"/>
    <w:rsid w:val="00517F12"/>
    <w:rsid w:val="0052102C"/>
    <w:rsid w:val="005212C8"/>
    <w:rsid w:val="00524E6C"/>
    <w:rsid w:val="005332D6"/>
    <w:rsid w:val="00544DFE"/>
    <w:rsid w:val="005548F2"/>
    <w:rsid w:val="0055533C"/>
    <w:rsid w:val="0055778D"/>
    <w:rsid w:val="005602D1"/>
    <w:rsid w:val="005734CE"/>
    <w:rsid w:val="005840AB"/>
    <w:rsid w:val="00586664"/>
    <w:rsid w:val="005871A4"/>
    <w:rsid w:val="00593290"/>
    <w:rsid w:val="005A0E33"/>
    <w:rsid w:val="005A12F7"/>
    <w:rsid w:val="005A1B30"/>
    <w:rsid w:val="005A3351"/>
    <w:rsid w:val="005B1A32"/>
    <w:rsid w:val="005B3DD1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22A"/>
    <w:rsid w:val="005F41FA"/>
    <w:rsid w:val="00600AE4"/>
    <w:rsid w:val="006054AA"/>
    <w:rsid w:val="00606AA6"/>
    <w:rsid w:val="00616EB6"/>
    <w:rsid w:val="0062054D"/>
    <w:rsid w:val="0062675E"/>
    <w:rsid w:val="006334BF"/>
    <w:rsid w:val="00635A54"/>
    <w:rsid w:val="00644CC9"/>
    <w:rsid w:val="00661A62"/>
    <w:rsid w:val="006632FB"/>
    <w:rsid w:val="006731D9"/>
    <w:rsid w:val="00676B62"/>
    <w:rsid w:val="006822BC"/>
    <w:rsid w:val="00691B62"/>
    <w:rsid w:val="00693210"/>
    <w:rsid w:val="006948D3"/>
    <w:rsid w:val="006A4B0D"/>
    <w:rsid w:val="006A60AA"/>
    <w:rsid w:val="006B034F"/>
    <w:rsid w:val="006B0E6D"/>
    <w:rsid w:val="006B5117"/>
    <w:rsid w:val="006C3F89"/>
    <w:rsid w:val="006C78AE"/>
    <w:rsid w:val="006D3C9F"/>
    <w:rsid w:val="006D6918"/>
    <w:rsid w:val="006E0CFA"/>
    <w:rsid w:val="006E6205"/>
    <w:rsid w:val="006E75A7"/>
    <w:rsid w:val="00701800"/>
    <w:rsid w:val="0070308A"/>
    <w:rsid w:val="00705531"/>
    <w:rsid w:val="00706C89"/>
    <w:rsid w:val="00725708"/>
    <w:rsid w:val="00732397"/>
    <w:rsid w:val="007345AA"/>
    <w:rsid w:val="00740724"/>
    <w:rsid w:val="00740A47"/>
    <w:rsid w:val="00743CB6"/>
    <w:rsid w:val="00746ABD"/>
    <w:rsid w:val="007502D4"/>
    <w:rsid w:val="00751AC6"/>
    <w:rsid w:val="00755E08"/>
    <w:rsid w:val="0077418F"/>
    <w:rsid w:val="00775C44"/>
    <w:rsid w:val="00776802"/>
    <w:rsid w:val="007810B4"/>
    <w:rsid w:val="00784C15"/>
    <w:rsid w:val="00787327"/>
    <w:rsid w:val="007924CE"/>
    <w:rsid w:val="00793CEC"/>
    <w:rsid w:val="00794ACD"/>
    <w:rsid w:val="00795AFA"/>
    <w:rsid w:val="007A4742"/>
    <w:rsid w:val="007B0251"/>
    <w:rsid w:val="007B2852"/>
    <w:rsid w:val="007B3CA4"/>
    <w:rsid w:val="007C2F7E"/>
    <w:rsid w:val="007C6235"/>
    <w:rsid w:val="007C70D1"/>
    <w:rsid w:val="007D0D0B"/>
    <w:rsid w:val="007D1990"/>
    <w:rsid w:val="007D2C34"/>
    <w:rsid w:val="007D38BD"/>
    <w:rsid w:val="007D3F21"/>
    <w:rsid w:val="007E341A"/>
    <w:rsid w:val="007E5014"/>
    <w:rsid w:val="007F126F"/>
    <w:rsid w:val="007F1AF9"/>
    <w:rsid w:val="007F2AB1"/>
    <w:rsid w:val="00803FBE"/>
    <w:rsid w:val="00805178"/>
    <w:rsid w:val="00806134"/>
    <w:rsid w:val="008075FE"/>
    <w:rsid w:val="00813BA8"/>
    <w:rsid w:val="00830B70"/>
    <w:rsid w:val="00840749"/>
    <w:rsid w:val="00844322"/>
    <w:rsid w:val="0087452F"/>
    <w:rsid w:val="00875528"/>
    <w:rsid w:val="008778D5"/>
    <w:rsid w:val="00884686"/>
    <w:rsid w:val="00894940"/>
    <w:rsid w:val="008A332F"/>
    <w:rsid w:val="008A52F6"/>
    <w:rsid w:val="008B662E"/>
    <w:rsid w:val="008C4BCD"/>
    <w:rsid w:val="008C6721"/>
    <w:rsid w:val="008D3826"/>
    <w:rsid w:val="008D5B85"/>
    <w:rsid w:val="008E5A76"/>
    <w:rsid w:val="008F2D9B"/>
    <w:rsid w:val="008F47D0"/>
    <w:rsid w:val="008F67EE"/>
    <w:rsid w:val="008F7D4A"/>
    <w:rsid w:val="00902565"/>
    <w:rsid w:val="009061DE"/>
    <w:rsid w:val="00907F6D"/>
    <w:rsid w:val="00911190"/>
    <w:rsid w:val="00912234"/>
    <w:rsid w:val="0091285B"/>
    <w:rsid w:val="0091332C"/>
    <w:rsid w:val="009256F2"/>
    <w:rsid w:val="00926EDC"/>
    <w:rsid w:val="00933BEC"/>
    <w:rsid w:val="009347B8"/>
    <w:rsid w:val="00935A55"/>
    <w:rsid w:val="00936729"/>
    <w:rsid w:val="0095183B"/>
    <w:rsid w:val="00952126"/>
    <w:rsid w:val="00952617"/>
    <w:rsid w:val="00960A1A"/>
    <w:rsid w:val="009663A6"/>
    <w:rsid w:val="00971A40"/>
    <w:rsid w:val="009749B4"/>
    <w:rsid w:val="00976434"/>
    <w:rsid w:val="00977362"/>
    <w:rsid w:val="00987801"/>
    <w:rsid w:val="00992EA3"/>
    <w:rsid w:val="009944F8"/>
    <w:rsid w:val="009967CA"/>
    <w:rsid w:val="009A10F2"/>
    <w:rsid w:val="009A17FF"/>
    <w:rsid w:val="009B4423"/>
    <w:rsid w:val="009B4D32"/>
    <w:rsid w:val="009C6140"/>
    <w:rsid w:val="009C735E"/>
    <w:rsid w:val="009C73C2"/>
    <w:rsid w:val="009D2FA4"/>
    <w:rsid w:val="009D7D8A"/>
    <w:rsid w:val="009E2143"/>
    <w:rsid w:val="009E4C67"/>
    <w:rsid w:val="009F09BF"/>
    <w:rsid w:val="009F1DC8"/>
    <w:rsid w:val="009F437E"/>
    <w:rsid w:val="00A02ED1"/>
    <w:rsid w:val="00A11788"/>
    <w:rsid w:val="00A17A98"/>
    <w:rsid w:val="00A237F1"/>
    <w:rsid w:val="00A30847"/>
    <w:rsid w:val="00A30F1A"/>
    <w:rsid w:val="00A36AE2"/>
    <w:rsid w:val="00A40C14"/>
    <w:rsid w:val="00A43E49"/>
    <w:rsid w:val="00A44EA2"/>
    <w:rsid w:val="00A46DA8"/>
    <w:rsid w:val="00A5591F"/>
    <w:rsid w:val="00A56D63"/>
    <w:rsid w:val="00A67685"/>
    <w:rsid w:val="00A728AE"/>
    <w:rsid w:val="00A7497B"/>
    <w:rsid w:val="00A75835"/>
    <w:rsid w:val="00A804AE"/>
    <w:rsid w:val="00A86449"/>
    <w:rsid w:val="00A87053"/>
    <w:rsid w:val="00A87C1C"/>
    <w:rsid w:val="00A92887"/>
    <w:rsid w:val="00A935CB"/>
    <w:rsid w:val="00AA4CAB"/>
    <w:rsid w:val="00AA51AD"/>
    <w:rsid w:val="00AA5249"/>
    <w:rsid w:val="00AA61C8"/>
    <w:rsid w:val="00AA730D"/>
    <w:rsid w:val="00AB2E01"/>
    <w:rsid w:val="00AC7E26"/>
    <w:rsid w:val="00AD45BB"/>
    <w:rsid w:val="00AE1643"/>
    <w:rsid w:val="00AE3A6C"/>
    <w:rsid w:val="00AF09B8"/>
    <w:rsid w:val="00AF567D"/>
    <w:rsid w:val="00B02033"/>
    <w:rsid w:val="00B0647E"/>
    <w:rsid w:val="00B127E6"/>
    <w:rsid w:val="00B17709"/>
    <w:rsid w:val="00B2087A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2CC0"/>
    <w:rsid w:val="00B74859"/>
    <w:rsid w:val="00B776D0"/>
    <w:rsid w:val="00B87D3D"/>
    <w:rsid w:val="00B91243"/>
    <w:rsid w:val="00B94F8A"/>
    <w:rsid w:val="00B979FA"/>
    <w:rsid w:val="00BA044C"/>
    <w:rsid w:val="00BA481C"/>
    <w:rsid w:val="00BB059E"/>
    <w:rsid w:val="00BB18FD"/>
    <w:rsid w:val="00BB2420"/>
    <w:rsid w:val="00BB49AC"/>
    <w:rsid w:val="00BB5ACE"/>
    <w:rsid w:val="00BC1BD2"/>
    <w:rsid w:val="00BC68EC"/>
    <w:rsid w:val="00BC6BE4"/>
    <w:rsid w:val="00BD50D8"/>
    <w:rsid w:val="00BE47CD"/>
    <w:rsid w:val="00BE5BF9"/>
    <w:rsid w:val="00BF1137"/>
    <w:rsid w:val="00C057C0"/>
    <w:rsid w:val="00C05C3F"/>
    <w:rsid w:val="00C07119"/>
    <w:rsid w:val="00C07653"/>
    <w:rsid w:val="00C1106C"/>
    <w:rsid w:val="00C26361"/>
    <w:rsid w:val="00C27012"/>
    <w:rsid w:val="00C302F1"/>
    <w:rsid w:val="00C30F10"/>
    <w:rsid w:val="00C3575F"/>
    <w:rsid w:val="00C42AEA"/>
    <w:rsid w:val="00C440F3"/>
    <w:rsid w:val="00C44F0E"/>
    <w:rsid w:val="00C5141A"/>
    <w:rsid w:val="00C522B8"/>
    <w:rsid w:val="00C57985"/>
    <w:rsid w:val="00C6751B"/>
    <w:rsid w:val="00C81CEA"/>
    <w:rsid w:val="00C8352F"/>
    <w:rsid w:val="00C90535"/>
    <w:rsid w:val="00C95980"/>
    <w:rsid w:val="00CA2BA8"/>
    <w:rsid w:val="00CA3348"/>
    <w:rsid w:val="00CA430A"/>
    <w:rsid w:val="00CA516B"/>
    <w:rsid w:val="00CB3EF1"/>
    <w:rsid w:val="00CC7E21"/>
    <w:rsid w:val="00CD0DA4"/>
    <w:rsid w:val="00CD404B"/>
    <w:rsid w:val="00CE74F9"/>
    <w:rsid w:val="00CE7777"/>
    <w:rsid w:val="00CF2E64"/>
    <w:rsid w:val="00D01554"/>
    <w:rsid w:val="00D02F6D"/>
    <w:rsid w:val="00D062E0"/>
    <w:rsid w:val="00D07B25"/>
    <w:rsid w:val="00D22C21"/>
    <w:rsid w:val="00D25CFE"/>
    <w:rsid w:val="00D31BE2"/>
    <w:rsid w:val="00D4607F"/>
    <w:rsid w:val="00D55846"/>
    <w:rsid w:val="00D57025"/>
    <w:rsid w:val="00D57765"/>
    <w:rsid w:val="00D60D63"/>
    <w:rsid w:val="00D71444"/>
    <w:rsid w:val="00D74B0B"/>
    <w:rsid w:val="00D77F50"/>
    <w:rsid w:val="00D859F4"/>
    <w:rsid w:val="00D85A52"/>
    <w:rsid w:val="00D86FEC"/>
    <w:rsid w:val="00DA34DF"/>
    <w:rsid w:val="00DA4CC0"/>
    <w:rsid w:val="00DB5846"/>
    <w:rsid w:val="00DB5EFB"/>
    <w:rsid w:val="00DB69FD"/>
    <w:rsid w:val="00DC0A8A"/>
    <w:rsid w:val="00DC1705"/>
    <w:rsid w:val="00DC39A9"/>
    <w:rsid w:val="00DC4C79"/>
    <w:rsid w:val="00DE4237"/>
    <w:rsid w:val="00DE6249"/>
    <w:rsid w:val="00DE731D"/>
    <w:rsid w:val="00DF16DE"/>
    <w:rsid w:val="00E0076D"/>
    <w:rsid w:val="00E11B44"/>
    <w:rsid w:val="00E15DEB"/>
    <w:rsid w:val="00E1688D"/>
    <w:rsid w:val="00E203EB"/>
    <w:rsid w:val="00E25545"/>
    <w:rsid w:val="00E35401"/>
    <w:rsid w:val="00E375DB"/>
    <w:rsid w:val="00E42938"/>
    <w:rsid w:val="00E47508"/>
    <w:rsid w:val="00E55EB0"/>
    <w:rsid w:val="00E57BB7"/>
    <w:rsid w:val="00E61CB0"/>
    <w:rsid w:val="00E703BD"/>
    <w:rsid w:val="00E71256"/>
    <w:rsid w:val="00E71BCF"/>
    <w:rsid w:val="00E81D7C"/>
    <w:rsid w:val="00E83FA4"/>
    <w:rsid w:val="00E86020"/>
    <w:rsid w:val="00EA0B4F"/>
    <w:rsid w:val="00EA0F2E"/>
    <w:rsid w:val="00EA37E8"/>
    <w:rsid w:val="00EB00AB"/>
    <w:rsid w:val="00EB615A"/>
    <w:rsid w:val="00EC2AFC"/>
    <w:rsid w:val="00EC543B"/>
    <w:rsid w:val="00EE0142"/>
    <w:rsid w:val="00EE76A7"/>
    <w:rsid w:val="00F057A7"/>
    <w:rsid w:val="00F138F7"/>
    <w:rsid w:val="00F2008A"/>
    <w:rsid w:val="00F21D9E"/>
    <w:rsid w:val="00F23122"/>
    <w:rsid w:val="00F25348"/>
    <w:rsid w:val="00F33521"/>
    <w:rsid w:val="00F4264F"/>
    <w:rsid w:val="00F45506"/>
    <w:rsid w:val="00F55E4E"/>
    <w:rsid w:val="00F60062"/>
    <w:rsid w:val="00F613CC"/>
    <w:rsid w:val="00F620DD"/>
    <w:rsid w:val="00F73E0F"/>
    <w:rsid w:val="00F75876"/>
    <w:rsid w:val="00F76777"/>
    <w:rsid w:val="00F83F2F"/>
    <w:rsid w:val="00F86555"/>
    <w:rsid w:val="00F86C58"/>
    <w:rsid w:val="00FA4C8B"/>
    <w:rsid w:val="00FA76CD"/>
    <w:rsid w:val="00FC30C7"/>
    <w:rsid w:val="00FC3B03"/>
    <w:rsid w:val="00FD697C"/>
    <w:rsid w:val="00FE5E0D"/>
    <w:rsid w:val="00FE7E01"/>
    <w:rsid w:val="00FF03A2"/>
    <w:rsid w:val="00FF22C4"/>
    <w:rsid w:val="00FF3913"/>
    <w:rsid w:val="00FF6C85"/>
    <w:rsid w:val="01C5698D"/>
    <w:rsid w:val="01D7DADA"/>
    <w:rsid w:val="029D1020"/>
    <w:rsid w:val="02BC1228"/>
    <w:rsid w:val="02E6568C"/>
    <w:rsid w:val="03B6DEDC"/>
    <w:rsid w:val="03C0F7EF"/>
    <w:rsid w:val="0402DFB3"/>
    <w:rsid w:val="041EE626"/>
    <w:rsid w:val="046C6F47"/>
    <w:rsid w:val="0488E07A"/>
    <w:rsid w:val="0554BB89"/>
    <w:rsid w:val="058587B7"/>
    <w:rsid w:val="06125C3D"/>
    <w:rsid w:val="062DE4D3"/>
    <w:rsid w:val="06747CAF"/>
    <w:rsid w:val="06B830B7"/>
    <w:rsid w:val="06FCB894"/>
    <w:rsid w:val="072A5EBA"/>
    <w:rsid w:val="0813637E"/>
    <w:rsid w:val="0821F39D"/>
    <w:rsid w:val="082655E2"/>
    <w:rsid w:val="083DB224"/>
    <w:rsid w:val="08B20E4B"/>
    <w:rsid w:val="095412B5"/>
    <w:rsid w:val="09756883"/>
    <w:rsid w:val="09E25949"/>
    <w:rsid w:val="09F23D76"/>
    <w:rsid w:val="0A3A3047"/>
    <w:rsid w:val="0A646983"/>
    <w:rsid w:val="0A6982BE"/>
    <w:rsid w:val="0A9F479F"/>
    <w:rsid w:val="0ACB5D93"/>
    <w:rsid w:val="0ADEFE5D"/>
    <w:rsid w:val="0B20B648"/>
    <w:rsid w:val="0B2D69B9"/>
    <w:rsid w:val="0B51F0EF"/>
    <w:rsid w:val="0C073C02"/>
    <w:rsid w:val="0C0D4E7A"/>
    <w:rsid w:val="0C3B08F9"/>
    <w:rsid w:val="0C42081D"/>
    <w:rsid w:val="0C7E5A90"/>
    <w:rsid w:val="0CF00621"/>
    <w:rsid w:val="0D5C6606"/>
    <w:rsid w:val="0D75BF35"/>
    <w:rsid w:val="0E334777"/>
    <w:rsid w:val="0E416AA3"/>
    <w:rsid w:val="0E7A4BE3"/>
    <w:rsid w:val="0E84DFDE"/>
    <w:rsid w:val="0E948142"/>
    <w:rsid w:val="0EBE0D61"/>
    <w:rsid w:val="0F4B4025"/>
    <w:rsid w:val="0F5FCCBE"/>
    <w:rsid w:val="0F65425A"/>
    <w:rsid w:val="0F9B0514"/>
    <w:rsid w:val="0FF3217D"/>
    <w:rsid w:val="0FF5E33B"/>
    <w:rsid w:val="10493763"/>
    <w:rsid w:val="10D97535"/>
    <w:rsid w:val="10FA0E88"/>
    <w:rsid w:val="11095B00"/>
    <w:rsid w:val="11681397"/>
    <w:rsid w:val="11784CE2"/>
    <w:rsid w:val="11C515B6"/>
    <w:rsid w:val="11E3129A"/>
    <w:rsid w:val="12385F49"/>
    <w:rsid w:val="128308FF"/>
    <w:rsid w:val="13DE2006"/>
    <w:rsid w:val="13E970FB"/>
    <w:rsid w:val="142CDA61"/>
    <w:rsid w:val="14DE4F57"/>
    <w:rsid w:val="1526C7FC"/>
    <w:rsid w:val="159093BC"/>
    <w:rsid w:val="16AA36A1"/>
    <w:rsid w:val="16C3038C"/>
    <w:rsid w:val="16E134E0"/>
    <w:rsid w:val="174D759B"/>
    <w:rsid w:val="1775768C"/>
    <w:rsid w:val="179EA349"/>
    <w:rsid w:val="17B3AC52"/>
    <w:rsid w:val="17B42836"/>
    <w:rsid w:val="1827464B"/>
    <w:rsid w:val="18AB39D4"/>
    <w:rsid w:val="18ADB126"/>
    <w:rsid w:val="18DC52E5"/>
    <w:rsid w:val="195151D9"/>
    <w:rsid w:val="19C761E3"/>
    <w:rsid w:val="1A1AEDB8"/>
    <w:rsid w:val="1A23F63F"/>
    <w:rsid w:val="1A5EFAE9"/>
    <w:rsid w:val="1A81382D"/>
    <w:rsid w:val="1ABA74C1"/>
    <w:rsid w:val="1AD189F6"/>
    <w:rsid w:val="1B1DB5D0"/>
    <w:rsid w:val="1B3E7601"/>
    <w:rsid w:val="1B6AD53B"/>
    <w:rsid w:val="1C5C8E7A"/>
    <w:rsid w:val="1CD5FE4A"/>
    <w:rsid w:val="1CD7BC7A"/>
    <w:rsid w:val="1CDE0466"/>
    <w:rsid w:val="1D47CB44"/>
    <w:rsid w:val="1D6D3060"/>
    <w:rsid w:val="1D969BAB"/>
    <w:rsid w:val="1DA53609"/>
    <w:rsid w:val="1DB73A90"/>
    <w:rsid w:val="1E17E3A7"/>
    <w:rsid w:val="1E8C33A5"/>
    <w:rsid w:val="1EE04758"/>
    <w:rsid w:val="1F2E3F6F"/>
    <w:rsid w:val="1F876E6F"/>
    <w:rsid w:val="1F9D3772"/>
    <w:rsid w:val="1FDC8D7F"/>
    <w:rsid w:val="1FE8AC44"/>
    <w:rsid w:val="1FE9959C"/>
    <w:rsid w:val="201C5BB9"/>
    <w:rsid w:val="205A5AE9"/>
    <w:rsid w:val="208B5390"/>
    <w:rsid w:val="20BBF4D9"/>
    <w:rsid w:val="20DED3F2"/>
    <w:rsid w:val="20E72B66"/>
    <w:rsid w:val="211A8BA9"/>
    <w:rsid w:val="21A16BA8"/>
    <w:rsid w:val="21D7164C"/>
    <w:rsid w:val="21DA92AB"/>
    <w:rsid w:val="2211F60B"/>
    <w:rsid w:val="227D0534"/>
    <w:rsid w:val="22E396CE"/>
    <w:rsid w:val="233EB29E"/>
    <w:rsid w:val="23721F6A"/>
    <w:rsid w:val="23AE4C44"/>
    <w:rsid w:val="23B010AF"/>
    <w:rsid w:val="23F4A258"/>
    <w:rsid w:val="244B3D97"/>
    <w:rsid w:val="246D2B8C"/>
    <w:rsid w:val="24774389"/>
    <w:rsid w:val="250878A6"/>
    <w:rsid w:val="256ED910"/>
    <w:rsid w:val="25A99B16"/>
    <w:rsid w:val="25E0E195"/>
    <w:rsid w:val="260E25DC"/>
    <w:rsid w:val="2613C3A6"/>
    <w:rsid w:val="265FAB01"/>
    <w:rsid w:val="26C9846E"/>
    <w:rsid w:val="26D47B5F"/>
    <w:rsid w:val="2715FB36"/>
    <w:rsid w:val="2763ACAC"/>
    <w:rsid w:val="276F39FE"/>
    <w:rsid w:val="27D9DCCF"/>
    <w:rsid w:val="28A95B05"/>
    <w:rsid w:val="28E8B5CB"/>
    <w:rsid w:val="2905FC06"/>
    <w:rsid w:val="293EE7AB"/>
    <w:rsid w:val="29991874"/>
    <w:rsid w:val="29D33139"/>
    <w:rsid w:val="29D8ED13"/>
    <w:rsid w:val="29E2E276"/>
    <w:rsid w:val="2A252AB3"/>
    <w:rsid w:val="2A913D5B"/>
    <w:rsid w:val="2ABC760A"/>
    <w:rsid w:val="2AEF9E41"/>
    <w:rsid w:val="2B331BF4"/>
    <w:rsid w:val="2B78563A"/>
    <w:rsid w:val="2BD5CD35"/>
    <w:rsid w:val="2BEA51A0"/>
    <w:rsid w:val="2BFFB43D"/>
    <w:rsid w:val="2C437C3C"/>
    <w:rsid w:val="2C4B102B"/>
    <w:rsid w:val="2C4F5527"/>
    <w:rsid w:val="2C5A4CB5"/>
    <w:rsid w:val="2C62B960"/>
    <w:rsid w:val="2C8BD90C"/>
    <w:rsid w:val="2CB750A7"/>
    <w:rsid w:val="2CDD0405"/>
    <w:rsid w:val="2D5F75A3"/>
    <w:rsid w:val="2DB4ACFB"/>
    <w:rsid w:val="2DEF6E58"/>
    <w:rsid w:val="2E67CB6A"/>
    <w:rsid w:val="2EA65FAD"/>
    <w:rsid w:val="2ECE8260"/>
    <w:rsid w:val="2F71D9EE"/>
    <w:rsid w:val="2FA59C7C"/>
    <w:rsid w:val="2FC5E9D4"/>
    <w:rsid w:val="2FEF1E5A"/>
    <w:rsid w:val="30232A6C"/>
    <w:rsid w:val="30D634BD"/>
    <w:rsid w:val="311355E3"/>
    <w:rsid w:val="312F349F"/>
    <w:rsid w:val="314AEABD"/>
    <w:rsid w:val="31770B08"/>
    <w:rsid w:val="31781C14"/>
    <w:rsid w:val="31C93E77"/>
    <w:rsid w:val="3213234D"/>
    <w:rsid w:val="322B7E89"/>
    <w:rsid w:val="322E9BC0"/>
    <w:rsid w:val="32331D31"/>
    <w:rsid w:val="32453541"/>
    <w:rsid w:val="32D128EE"/>
    <w:rsid w:val="32E120F1"/>
    <w:rsid w:val="32EE4024"/>
    <w:rsid w:val="3302C859"/>
    <w:rsid w:val="332B23F5"/>
    <w:rsid w:val="333BD8BF"/>
    <w:rsid w:val="333FC31C"/>
    <w:rsid w:val="3347F2CE"/>
    <w:rsid w:val="334F3147"/>
    <w:rsid w:val="33714CFC"/>
    <w:rsid w:val="33D50F25"/>
    <w:rsid w:val="33FEDC16"/>
    <w:rsid w:val="3435B57E"/>
    <w:rsid w:val="349723F8"/>
    <w:rsid w:val="35D1E4D0"/>
    <w:rsid w:val="36029ADB"/>
    <w:rsid w:val="361A160F"/>
    <w:rsid w:val="3640AD7A"/>
    <w:rsid w:val="36473DB2"/>
    <w:rsid w:val="3694E7A9"/>
    <w:rsid w:val="36ABA282"/>
    <w:rsid w:val="36D582A8"/>
    <w:rsid w:val="371CDFEA"/>
    <w:rsid w:val="372BC6A2"/>
    <w:rsid w:val="37D31BAE"/>
    <w:rsid w:val="37DDFB5A"/>
    <w:rsid w:val="37EB4E61"/>
    <w:rsid w:val="38578669"/>
    <w:rsid w:val="386358BC"/>
    <w:rsid w:val="3863728D"/>
    <w:rsid w:val="38836962"/>
    <w:rsid w:val="391D6B4A"/>
    <w:rsid w:val="392A5710"/>
    <w:rsid w:val="39A07D40"/>
    <w:rsid w:val="3A0C7F27"/>
    <w:rsid w:val="3A240F80"/>
    <w:rsid w:val="3AC04ECD"/>
    <w:rsid w:val="3B12DE44"/>
    <w:rsid w:val="3B25E489"/>
    <w:rsid w:val="3B2DA987"/>
    <w:rsid w:val="3B5C0011"/>
    <w:rsid w:val="3B64C3F7"/>
    <w:rsid w:val="3B65DD13"/>
    <w:rsid w:val="3B8C5DF3"/>
    <w:rsid w:val="3B96CE23"/>
    <w:rsid w:val="3BCDEB3E"/>
    <w:rsid w:val="3C1588EC"/>
    <w:rsid w:val="3C18DF55"/>
    <w:rsid w:val="3C4E8AA6"/>
    <w:rsid w:val="3C7CFA6E"/>
    <w:rsid w:val="3C853479"/>
    <w:rsid w:val="3C8E0C4F"/>
    <w:rsid w:val="3D03A664"/>
    <w:rsid w:val="3D2438DA"/>
    <w:rsid w:val="3D24E492"/>
    <w:rsid w:val="3D2AF78C"/>
    <w:rsid w:val="3D302D31"/>
    <w:rsid w:val="3DD180AB"/>
    <w:rsid w:val="3DFE48E0"/>
    <w:rsid w:val="3E0D7880"/>
    <w:rsid w:val="3E0DA2C4"/>
    <w:rsid w:val="3E343424"/>
    <w:rsid w:val="3E6F9706"/>
    <w:rsid w:val="3E9E13B8"/>
    <w:rsid w:val="3EE2DE3D"/>
    <w:rsid w:val="3F85E808"/>
    <w:rsid w:val="40275C26"/>
    <w:rsid w:val="407B71C1"/>
    <w:rsid w:val="407F798F"/>
    <w:rsid w:val="40835C71"/>
    <w:rsid w:val="40BACC9E"/>
    <w:rsid w:val="40FC8AF6"/>
    <w:rsid w:val="4105E420"/>
    <w:rsid w:val="4124E0A1"/>
    <w:rsid w:val="4152909E"/>
    <w:rsid w:val="416A4CF0"/>
    <w:rsid w:val="41ABAF26"/>
    <w:rsid w:val="41FC011A"/>
    <w:rsid w:val="420F6BB6"/>
    <w:rsid w:val="4212600B"/>
    <w:rsid w:val="42679F62"/>
    <w:rsid w:val="43085ED5"/>
    <w:rsid w:val="432041CD"/>
    <w:rsid w:val="43A87177"/>
    <w:rsid w:val="441104D0"/>
    <w:rsid w:val="441C9129"/>
    <w:rsid w:val="4481B02F"/>
    <w:rsid w:val="4495E5D1"/>
    <w:rsid w:val="44984282"/>
    <w:rsid w:val="44B268B1"/>
    <w:rsid w:val="44F3C2A1"/>
    <w:rsid w:val="451B7DD4"/>
    <w:rsid w:val="45ACA6C2"/>
    <w:rsid w:val="45D57CA2"/>
    <w:rsid w:val="45E2E908"/>
    <w:rsid w:val="461B9C23"/>
    <w:rsid w:val="46339AE6"/>
    <w:rsid w:val="46731159"/>
    <w:rsid w:val="467A6BAA"/>
    <w:rsid w:val="4683EB7F"/>
    <w:rsid w:val="4762222B"/>
    <w:rsid w:val="477886EF"/>
    <w:rsid w:val="47AC7468"/>
    <w:rsid w:val="487CE9C2"/>
    <w:rsid w:val="4880245D"/>
    <w:rsid w:val="49442827"/>
    <w:rsid w:val="496291A3"/>
    <w:rsid w:val="49872BA2"/>
    <w:rsid w:val="49A36892"/>
    <w:rsid w:val="49F681D1"/>
    <w:rsid w:val="49FCD69F"/>
    <w:rsid w:val="4AFEEF94"/>
    <w:rsid w:val="4B410765"/>
    <w:rsid w:val="4B5259F6"/>
    <w:rsid w:val="4BCBAF00"/>
    <w:rsid w:val="4BFCFD7B"/>
    <w:rsid w:val="4C077860"/>
    <w:rsid w:val="4C07B3FB"/>
    <w:rsid w:val="4C30D2BB"/>
    <w:rsid w:val="4CDA2A6B"/>
    <w:rsid w:val="4CE0155D"/>
    <w:rsid w:val="4CFD12F8"/>
    <w:rsid w:val="4D475761"/>
    <w:rsid w:val="4D4FDC14"/>
    <w:rsid w:val="4D7774F0"/>
    <w:rsid w:val="4E0D493D"/>
    <w:rsid w:val="4EE46FD4"/>
    <w:rsid w:val="4F1A5393"/>
    <w:rsid w:val="4F5C4AA5"/>
    <w:rsid w:val="4F8EF552"/>
    <w:rsid w:val="4FA63551"/>
    <w:rsid w:val="4FF6A579"/>
    <w:rsid w:val="508889F2"/>
    <w:rsid w:val="510A6C94"/>
    <w:rsid w:val="5111FC64"/>
    <w:rsid w:val="512341E1"/>
    <w:rsid w:val="5169BAAD"/>
    <w:rsid w:val="517B4F93"/>
    <w:rsid w:val="51826832"/>
    <w:rsid w:val="51CB719F"/>
    <w:rsid w:val="51D382DF"/>
    <w:rsid w:val="51E51AD0"/>
    <w:rsid w:val="51F27D92"/>
    <w:rsid w:val="5245F97C"/>
    <w:rsid w:val="5261D731"/>
    <w:rsid w:val="527AC188"/>
    <w:rsid w:val="52CB32B4"/>
    <w:rsid w:val="52F0C09B"/>
    <w:rsid w:val="52FD4CAA"/>
    <w:rsid w:val="532C708E"/>
    <w:rsid w:val="533E2F15"/>
    <w:rsid w:val="536DF211"/>
    <w:rsid w:val="539E7498"/>
    <w:rsid w:val="53CD0C9C"/>
    <w:rsid w:val="53D2F9AA"/>
    <w:rsid w:val="544EB57A"/>
    <w:rsid w:val="548D5DA3"/>
    <w:rsid w:val="552AD944"/>
    <w:rsid w:val="55843759"/>
    <w:rsid w:val="55858AE9"/>
    <w:rsid w:val="5586D62A"/>
    <w:rsid w:val="55F18512"/>
    <w:rsid w:val="56056B3F"/>
    <w:rsid w:val="5619DD34"/>
    <w:rsid w:val="5648C976"/>
    <w:rsid w:val="5680FECB"/>
    <w:rsid w:val="56B56633"/>
    <w:rsid w:val="56DD0873"/>
    <w:rsid w:val="570EFBC4"/>
    <w:rsid w:val="571A8AC4"/>
    <w:rsid w:val="575CDBE9"/>
    <w:rsid w:val="575DB3D5"/>
    <w:rsid w:val="57700747"/>
    <w:rsid w:val="5797A7E2"/>
    <w:rsid w:val="579D1285"/>
    <w:rsid w:val="57EB5277"/>
    <w:rsid w:val="580377A5"/>
    <w:rsid w:val="580A28D1"/>
    <w:rsid w:val="58169490"/>
    <w:rsid w:val="584BC4C7"/>
    <w:rsid w:val="58A5204E"/>
    <w:rsid w:val="593D659D"/>
    <w:rsid w:val="596A4398"/>
    <w:rsid w:val="59823E02"/>
    <w:rsid w:val="59826119"/>
    <w:rsid w:val="59A0F564"/>
    <w:rsid w:val="5A293B0A"/>
    <w:rsid w:val="5A3D750B"/>
    <w:rsid w:val="5A4952B6"/>
    <w:rsid w:val="5AF737DF"/>
    <w:rsid w:val="5B1238D9"/>
    <w:rsid w:val="5B35A521"/>
    <w:rsid w:val="5B88D756"/>
    <w:rsid w:val="5C3B286E"/>
    <w:rsid w:val="5C52FB90"/>
    <w:rsid w:val="5C5BEB2C"/>
    <w:rsid w:val="5C84CE7E"/>
    <w:rsid w:val="5D2A14E2"/>
    <w:rsid w:val="5D5334F3"/>
    <w:rsid w:val="5D564249"/>
    <w:rsid w:val="5DA30CFE"/>
    <w:rsid w:val="5DE7CEFC"/>
    <w:rsid w:val="5E5A4907"/>
    <w:rsid w:val="5E7B400A"/>
    <w:rsid w:val="5E8464DD"/>
    <w:rsid w:val="5E8C7429"/>
    <w:rsid w:val="5F15D990"/>
    <w:rsid w:val="5F18DF1A"/>
    <w:rsid w:val="5F260F6A"/>
    <w:rsid w:val="5F39D2F8"/>
    <w:rsid w:val="5F545E73"/>
    <w:rsid w:val="5F54BB70"/>
    <w:rsid w:val="5F65F356"/>
    <w:rsid w:val="5F697ACF"/>
    <w:rsid w:val="5F736D88"/>
    <w:rsid w:val="5FBC6F40"/>
    <w:rsid w:val="5FCDAA17"/>
    <w:rsid w:val="5FE13613"/>
    <w:rsid w:val="602B4D7A"/>
    <w:rsid w:val="6092C471"/>
    <w:rsid w:val="60A5D1FE"/>
    <w:rsid w:val="60C67109"/>
    <w:rsid w:val="60D4E98D"/>
    <w:rsid w:val="60D836E8"/>
    <w:rsid w:val="6104CECD"/>
    <w:rsid w:val="61EAEFFD"/>
    <w:rsid w:val="61F6170B"/>
    <w:rsid w:val="6231B6E8"/>
    <w:rsid w:val="625D3D6B"/>
    <w:rsid w:val="627953BB"/>
    <w:rsid w:val="62A0209F"/>
    <w:rsid w:val="62E3EE47"/>
    <w:rsid w:val="6418150F"/>
    <w:rsid w:val="642A132E"/>
    <w:rsid w:val="64569B90"/>
    <w:rsid w:val="6497CDE9"/>
    <w:rsid w:val="65066300"/>
    <w:rsid w:val="65230646"/>
    <w:rsid w:val="6535773B"/>
    <w:rsid w:val="6535A822"/>
    <w:rsid w:val="653B9D01"/>
    <w:rsid w:val="65D5A32F"/>
    <w:rsid w:val="66519BD3"/>
    <w:rsid w:val="66FFE5E5"/>
    <w:rsid w:val="6730AE8E"/>
    <w:rsid w:val="674909A0"/>
    <w:rsid w:val="6784D658"/>
    <w:rsid w:val="67905462"/>
    <w:rsid w:val="67E42235"/>
    <w:rsid w:val="681A2DD5"/>
    <w:rsid w:val="68BA3DCF"/>
    <w:rsid w:val="691E6EFE"/>
    <w:rsid w:val="693241AE"/>
    <w:rsid w:val="694E9B0B"/>
    <w:rsid w:val="696B3F0C"/>
    <w:rsid w:val="697BBC86"/>
    <w:rsid w:val="6990A984"/>
    <w:rsid w:val="69CA0F86"/>
    <w:rsid w:val="6A414F19"/>
    <w:rsid w:val="6A4738EC"/>
    <w:rsid w:val="6A64BA9A"/>
    <w:rsid w:val="6A684F50"/>
    <w:rsid w:val="6A6D60DF"/>
    <w:rsid w:val="6ADDA79E"/>
    <w:rsid w:val="6B64AC12"/>
    <w:rsid w:val="6BC1C8A2"/>
    <w:rsid w:val="6BE1426E"/>
    <w:rsid w:val="6C118A2D"/>
    <w:rsid w:val="6C692BB6"/>
    <w:rsid w:val="6C9876F9"/>
    <w:rsid w:val="6CE2B4BE"/>
    <w:rsid w:val="6CE6DF4C"/>
    <w:rsid w:val="6DE05A17"/>
    <w:rsid w:val="6DE60187"/>
    <w:rsid w:val="6E091DC4"/>
    <w:rsid w:val="6E7CD9CE"/>
    <w:rsid w:val="6E7E851F"/>
    <w:rsid w:val="6E92DD32"/>
    <w:rsid w:val="6ECD3CA6"/>
    <w:rsid w:val="6F3DF538"/>
    <w:rsid w:val="6F492AEF"/>
    <w:rsid w:val="70392E59"/>
    <w:rsid w:val="706A81BA"/>
    <w:rsid w:val="7088271B"/>
    <w:rsid w:val="70AD3367"/>
    <w:rsid w:val="70F17078"/>
    <w:rsid w:val="70F43A93"/>
    <w:rsid w:val="71576CAE"/>
    <w:rsid w:val="71A2D651"/>
    <w:rsid w:val="71DA2147"/>
    <w:rsid w:val="7262265E"/>
    <w:rsid w:val="72891909"/>
    <w:rsid w:val="72A022C4"/>
    <w:rsid w:val="735392C9"/>
    <w:rsid w:val="736C59CD"/>
    <w:rsid w:val="73D4ACA7"/>
    <w:rsid w:val="73DBD87F"/>
    <w:rsid w:val="73E105D4"/>
    <w:rsid w:val="73E25736"/>
    <w:rsid w:val="73E4CE62"/>
    <w:rsid w:val="73FB7538"/>
    <w:rsid w:val="741B7F78"/>
    <w:rsid w:val="742B2B8B"/>
    <w:rsid w:val="747B5C18"/>
    <w:rsid w:val="75302681"/>
    <w:rsid w:val="75393CDE"/>
    <w:rsid w:val="75988C8E"/>
    <w:rsid w:val="75B2F88D"/>
    <w:rsid w:val="75B9570E"/>
    <w:rsid w:val="769263D7"/>
    <w:rsid w:val="76A1983A"/>
    <w:rsid w:val="76BA2B0C"/>
    <w:rsid w:val="76FBE3C1"/>
    <w:rsid w:val="7729790C"/>
    <w:rsid w:val="77413189"/>
    <w:rsid w:val="77646C85"/>
    <w:rsid w:val="7789E6AA"/>
    <w:rsid w:val="77AA3617"/>
    <w:rsid w:val="7895794E"/>
    <w:rsid w:val="78A0FAE6"/>
    <w:rsid w:val="78D167E2"/>
    <w:rsid w:val="78E9DD15"/>
    <w:rsid w:val="793E69BE"/>
    <w:rsid w:val="79B105D1"/>
    <w:rsid w:val="79BBC6B7"/>
    <w:rsid w:val="7A2FEE80"/>
    <w:rsid w:val="7A3E279A"/>
    <w:rsid w:val="7A458694"/>
    <w:rsid w:val="7A6D3843"/>
    <w:rsid w:val="7ABA64CA"/>
    <w:rsid w:val="7AFB6AE6"/>
    <w:rsid w:val="7B11699C"/>
    <w:rsid w:val="7B1E76A0"/>
    <w:rsid w:val="7B45ADD8"/>
    <w:rsid w:val="7B8ABBB6"/>
    <w:rsid w:val="7BEFE047"/>
    <w:rsid w:val="7BF87990"/>
    <w:rsid w:val="7C004E28"/>
    <w:rsid w:val="7C1FED72"/>
    <w:rsid w:val="7C69F1FF"/>
    <w:rsid w:val="7CAE90E0"/>
    <w:rsid w:val="7CBEC431"/>
    <w:rsid w:val="7D70A3BA"/>
    <w:rsid w:val="7DC2E2A2"/>
    <w:rsid w:val="7DF689FD"/>
    <w:rsid w:val="7E518E61"/>
    <w:rsid w:val="7F2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B70CA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line="259" w:lineRule="auto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line="259" w:lineRule="auto"/>
      <w:outlineLvl w:val="2"/>
    </w:pPr>
    <w:rPr>
      <w:rFonts w:asciiTheme="majorHAnsi" w:hAnsiTheme="majorHAnsi" w:eastAsiaTheme="majorEastAsia" w:cstheme="majorBidi"/>
      <w:color w:val="1F4D78" w:themeColor="accent1" w:themeShade="7F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after="160"/>
    </w:pPr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rPr>
      <w:rFonts w:ascii="Segoe UI" w:hAnsi="Segoe UI" w:cs="Segoe UI" w:eastAsiaTheme="minorHAnsi"/>
      <w:sz w:val="18"/>
      <w:szCs w:val="18"/>
      <w:lang w:eastAsia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styleId="Nagwek1Znak" w:customStyle="1">
    <w:name w:val="Nagłówek 1 Znak"/>
    <w:basedOn w:val="Domylnaczcionkaakapitu"/>
    <w:link w:val="Nagwek1"/>
    <w:uiPriority w:val="9"/>
    <w:rsid w:val="009E4C67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9E4C67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0F30B9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NagwekZnak" w:customStyle="1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5C77BB"/>
  </w:style>
  <w:style w:type="paragraph" w:styleId="Bodytext1blueitalic" w:customStyle="1">
    <w:name w:val="Body text 1 + blue + italic"/>
    <w:basedOn w:val="Normalny"/>
    <w:autoRedefine/>
    <w:qFormat/>
    <w:rsid w:val="002B6F21"/>
    <w:pPr>
      <w:framePr w:hSpace="181" w:wrap="around" w:hAnchor="page" w:vAnchor="text" w:xAlign="center" w:y="1"/>
      <w:widowControl w:val="0"/>
      <w:spacing w:before="240" w:after="240"/>
      <w:ind w:left="360"/>
      <w:suppressOverlap/>
    </w:pPr>
    <w:rPr>
      <w:iCs/>
      <w:color w:val="0070C0"/>
      <w:lang w:val="en-GB" w:eastAsia="en-US"/>
    </w:rPr>
  </w:style>
  <w:style w:type="paragraph" w:styleId="BodyText1" w:customStyle="1">
    <w:name w:val="Body Text 1"/>
    <w:basedOn w:val="Normalny"/>
    <w:link w:val="BodyText1Char"/>
    <w:autoRedefine/>
    <w:qFormat/>
    <w:rsid w:val="002B6F21"/>
    <w:pPr>
      <w:framePr w:hSpace="181" w:wrap="around" w:hAnchor="margin" w:vAnchor="text" w:y="530"/>
      <w:widowControl w:val="0"/>
      <w:spacing w:before="240" w:after="240"/>
      <w:ind w:left="360"/>
      <w:suppressOverlap/>
    </w:pPr>
    <w:rPr>
      <w:rFonts w:ascii="Arial" w:hAnsi="Arial" w:cs="Arial"/>
      <w:b/>
      <w:iCs/>
      <w:color w:val="0070C0"/>
      <w:sz w:val="22"/>
      <w:szCs w:val="22"/>
      <w:lang w:eastAsia="en-US"/>
    </w:rPr>
  </w:style>
  <w:style w:type="character" w:styleId="BodyText1Char" w:customStyle="1">
    <w:name w:val="Body Text 1 Char"/>
    <w:basedOn w:val="Domylnaczcionkaakapitu"/>
    <w:link w:val="BodyText1"/>
    <w:rsid w:val="002B6F21"/>
    <w:rPr>
      <w:rFonts w:ascii="Arial" w:hAnsi="Arial" w:eastAsia="Times New Roman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/>
      <w:ind w:left="900"/>
    </w:pPr>
    <w:rPr>
      <w:rFonts w:ascii="Arial" w:hAnsi="Arial"/>
      <w:lang w:val="en-US" w:eastAsia="en-US"/>
    </w:rPr>
  </w:style>
  <w:style w:type="character" w:styleId="Tekstpodstawowy2Znak" w:customStyle="1">
    <w:name w:val="Tekst podstawowy 2 Znak"/>
    <w:basedOn w:val="Domylnaczcionkaakapitu"/>
    <w:link w:val="Tekstpodstawowy2"/>
    <w:rsid w:val="006A60AA"/>
    <w:rPr>
      <w:rFonts w:ascii="Arial" w:hAnsi="Arial" w:eastAsia="Times New Roman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</w:pPr>
    <w:rPr>
      <w:rFonts w:eastAsia="Arial Unicode MS"/>
      <w:b/>
      <w:bCs/>
      <w:kern w:val="1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normaltextrun" w:customStyle="1">
    <w:name w:val="normaltextrun"/>
    <w:basedOn w:val="Domylnaczcionkaakapitu"/>
    <w:rsid w:val="00D062E0"/>
  </w:style>
  <w:style w:type="character" w:styleId="Wzmianka">
    <w:name w:val="Mention"/>
    <w:basedOn w:val="Domylnaczcionkaakapitu"/>
    <w:uiPriority w:val="99"/>
    <w:unhideWhenUsed/>
    <w:rsid w:val="00740724"/>
    <w:rPr>
      <w:color w:val="2B579A"/>
      <w:shd w:val="clear" w:color="auto" w:fill="E6E6E6"/>
    </w:rPr>
  </w:style>
  <w:style w:type="paragraph" w:styleId="paragraph" w:customStyle="1">
    <w:name w:val="paragraph"/>
    <w:basedOn w:val="Normalny"/>
    <w:rsid w:val="004F7E7B"/>
    <w:pPr>
      <w:spacing w:before="100" w:beforeAutospacing="1" w:after="100" w:afterAutospacing="1"/>
    </w:pPr>
  </w:style>
  <w:style w:type="character" w:styleId="eop" w:customStyle="1">
    <w:name w:val="eop"/>
    <w:basedOn w:val="Domylnaczcionkaakapitu"/>
    <w:rsid w:val="004F7E7B"/>
  </w:style>
  <w:style w:type="character" w:styleId="apple-converted-space" w:customStyle="1">
    <w:name w:val="apple-converted-space"/>
    <w:basedOn w:val="Domylnaczcionkaakapitu"/>
    <w:rsid w:val="004B70CA"/>
  </w:style>
  <w:style w:type="character" w:styleId="Nierozpoznanawzmianka">
    <w:name w:val="Unresolved Mention"/>
    <w:basedOn w:val="Domylnaczcionkaakapitu"/>
    <w:uiPriority w:val="99"/>
    <w:unhideWhenUsed/>
    <w:rsid w:val="00B979FA"/>
    <w:rPr>
      <w:color w:val="605E5C"/>
      <w:shd w:val="clear" w:color="auto" w:fill="E1DFDD"/>
    </w:rPr>
  </w:style>
  <w:style w:type="character" w:styleId="spellingerror" w:customStyle="1">
    <w:name w:val="spellingerror"/>
    <w:basedOn w:val="Domylnaczcionkaakapitu"/>
    <w:rsid w:val="007F2AB1"/>
  </w:style>
  <w:style w:type="character" w:styleId="contextualspellingandgrammarerror" w:customStyle="1">
    <w:name w:val="contextualspellingandgrammarerror"/>
    <w:basedOn w:val="Domylnaczcionkaakapitu"/>
    <w:rsid w:val="00750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1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d.cieszkowski@bn.org.pl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/word/glossary/document.xml" Id="Ra0fa3a83d11848de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ec4b78-df9f-41a0-9670-09988f9572ef}"/>
      </w:docPartPr>
      <w:docPartBody>
        <w:p w14:paraId="1634797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946a1f-9a18-4afc-bc43-723eff9b3688">
      <UserInfo>
        <DisplayName>Korchow Iwona</DisplayName>
        <AccountId>12</AccountId>
        <AccountType/>
      </UserInfo>
      <UserInfo>
        <DisplayName>Marcinkowska Martyna</DisplayName>
        <AccountId>10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E9BB556EE114582FE6CBC3E2CAD81" ma:contentTypeVersion="11" ma:contentTypeDescription="Utwórz nowy dokument." ma:contentTypeScope="" ma:versionID="37892f84107ee21df13c8774c6ffc828">
  <xsd:schema xmlns:xsd="http://www.w3.org/2001/XMLSchema" xmlns:xs="http://www.w3.org/2001/XMLSchema" xmlns:p="http://schemas.microsoft.com/office/2006/metadata/properties" xmlns:ns2="7abd8c27-6cce-41de-a3b8-c8f27bf54c45" xmlns:ns3="09946a1f-9a18-4afc-bc43-723eff9b3688" targetNamespace="http://schemas.microsoft.com/office/2006/metadata/properties" ma:root="true" ma:fieldsID="356e6fa47471f32416620aca8805d639" ns2:_="" ns3:_="">
    <xsd:import namespace="7abd8c27-6cce-41de-a3b8-c8f27bf54c45"/>
    <xsd:import namespace="09946a1f-9a18-4afc-bc43-723eff9b3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d8c27-6cce-41de-a3b8-c8f27bf54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6a1f-9a18-4afc-bc43-723eff9b36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09B7B9-5A16-4ED1-BD17-5B22C2D8F8B2}">
  <ds:schemaRefs>
    <ds:schemaRef ds:uri="http://schemas.microsoft.com/office/2006/metadata/properties"/>
    <ds:schemaRef ds:uri="http://schemas.microsoft.com/office/infopath/2007/PartnerControls"/>
    <ds:schemaRef ds:uri="09946a1f-9a18-4afc-bc43-723eff9b3688"/>
  </ds:schemaRefs>
</ds:datastoreItem>
</file>

<file path=customXml/itemProps2.xml><?xml version="1.0" encoding="utf-8"?>
<ds:datastoreItem xmlns:ds="http://schemas.openxmlformats.org/officeDocument/2006/customXml" ds:itemID="{84DAD359-FC26-4580-9D32-FA22ECE70C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DAEEC-0C79-492F-B544-36971C551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d8c27-6cce-41de-a3b8-c8f27bf54c45"/>
    <ds:schemaRef ds:uri="09946a1f-9a18-4afc-bc43-723eff9b3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7677BF-2746-4A34-B42F-6A46461FE82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Korchow Iwona</lastModifiedBy>
  <revision>3</revision>
  <dcterms:created xsi:type="dcterms:W3CDTF">2021-09-28T08:58:00.0000000Z</dcterms:created>
  <dcterms:modified xsi:type="dcterms:W3CDTF">2021-10-08T10:11:19.2170676Z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0x010100EF0E9BB556EE114582FE6CBC3E2CAD81</vt:lpwstr>
  </property>
</Properties>
</file>